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F23C" w14:textId="77777777" w:rsidR="00AB6911" w:rsidRPr="004E3882" w:rsidRDefault="0030675A" w:rsidP="008D02BE">
      <w:pPr>
        <w:spacing w:line="495" w:lineRule="exact"/>
        <w:ind w:left="2732" w:right="2746"/>
        <w:jc w:val="center"/>
        <w:rPr>
          <w:rFonts w:ascii="Book Antiqua" w:eastAsia="標楷體" w:hAnsi="Book Antiqua"/>
          <w:b/>
          <w:sz w:val="40"/>
          <w:szCs w:val="40"/>
        </w:rPr>
      </w:pPr>
      <w:r w:rsidRPr="004E3882">
        <w:rPr>
          <w:rFonts w:ascii="Book Antiqua" w:eastAsia="標楷體" w:hAnsi="Book Antiqua"/>
          <w:b/>
          <w:sz w:val="40"/>
          <w:szCs w:val="40"/>
        </w:rPr>
        <w:t>Curriculum Vitae</w:t>
      </w:r>
    </w:p>
    <w:p w14:paraId="6F4AC9F3" w14:textId="77777777" w:rsidR="00AB6911" w:rsidRPr="004E3882" w:rsidRDefault="0030675A" w:rsidP="008D02BE">
      <w:pPr>
        <w:spacing w:before="2"/>
        <w:ind w:left="2732" w:right="2746"/>
        <w:jc w:val="center"/>
        <w:rPr>
          <w:rFonts w:ascii="Book Antiqua" w:eastAsia="標楷體" w:hAnsi="Book Antiqua"/>
          <w:i/>
          <w:sz w:val="40"/>
          <w:szCs w:val="40"/>
        </w:rPr>
      </w:pPr>
      <w:r w:rsidRPr="004E3882">
        <w:rPr>
          <w:rFonts w:ascii="Book Antiqua" w:eastAsia="標楷體" w:hAnsi="Book Antiqua"/>
          <w:i/>
          <w:sz w:val="40"/>
          <w:szCs w:val="40"/>
        </w:rPr>
        <w:t>Kwan, Fung</w:t>
      </w:r>
    </w:p>
    <w:p w14:paraId="23326DAF" w14:textId="77777777" w:rsidR="00AB6911" w:rsidRPr="004E3882" w:rsidRDefault="00AB6911" w:rsidP="008D02BE">
      <w:pPr>
        <w:jc w:val="both"/>
        <w:rPr>
          <w:rFonts w:ascii="Book Antiqua" w:eastAsia="標楷體" w:hAnsi="Book Antiqua"/>
          <w:i/>
          <w:sz w:val="24"/>
          <w:szCs w:val="24"/>
        </w:rPr>
      </w:pPr>
    </w:p>
    <w:p w14:paraId="60A69688" w14:textId="77777777" w:rsidR="00AB6911" w:rsidRPr="004E3882" w:rsidRDefault="0030675A" w:rsidP="00D05424">
      <w:pPr>
        <w:pStyle w:val="Heading1"/>
        <w:spacing w:before="12"/>
        <w:rPr>
          <w:rFonts w:ascii="Book Antiqua" w:eastAsia="標楷體" w:hAnsi="Book Antiqua"/>
        </w:rPr>
      </w:pPr>
      <w:r w:rsidRPr="004E3882">
        <w:rPr>
          <w:rFonts w:ascii="Book Antiqua" w:eastAsia="標楷體" w:hAnsi="Book Antiqua"/>
        </w:rPr>
        <w:t>Research Fields</w:t>
      </w:r>
    </w:p>
    <w:p w14:paraId="71E9D5F1" w14:textId="77777777" w:rsidR="00AB6911" w:rsidRPr="004E3882" w:rsidRDefault="00AB6911" w:rsidP="00D05424">
      <w:pPr>
        <w:spacing w:before="2"/>
        <w:rPr>
          <w:rFonts w:ascii="Book Antiqua" w:eastAsia="標楷體" w:hAnsi="Book Antiqua"/>
          <w:b/>
          <w:sz w:val="24"/>
          <w:szCs w:val="24"/>
        </w:rPr>
      </w:pPr>
    </w:p>
    <w:p w14:paraId="32C16607" w14:textId="77777777" w:rsidR="00AB6911" w:rsidRPr="004E3882" w:rsidRDefault="0030675A" w:rsidP="00D05424">
      <w:pPr>
        <w:pStyle w:val="ListParagraph"/>
        <w:numPr>
          <w:ilvl w:val="0"/>
          <w:numId w:val="7"/>
        </w:numPr>
        <w:tabs>
          <w:tab w:val="left" w:pos="461"/>
          <w:tab w:val="left" w:pos="462"/>
        </w:tabs>
        <w:spacing w:before="1"/>
        <w:jc w:val="left"/>
        <w:rPr>
          <w:rFonts w:ascii="Book Antiqua" w:eastAsia="標楷體" w:hAnsi="Book Antiqua"/>
          <w:sz w:val="24"/>
          <w:szCs w:val="24"/>
        </w:rPr>
      </w:pPr>
      <w:r w:rsidRPr="004E3882">
        <w:rPr>
          <w:rFonts w:ascii="Book Antiqua" w:eastAsia="標楷體" w:hAnsi="Book Antiqua"/>
          <w:sz w:val="24"/>
          <w:szCs w:val="24"/>
        </w:rPr>
        <w:t xml:space="preserve">Development economics (agriculture, </w:t>
      </w:r>
      <w:proofErr w:type="spellStart"/>
      <w:r w:rsidRPr="004E3882">
        <w:rPr>
          <w:rFonts w:ascii="Book Antiqua" w:eastAsia="標楷體" w:hAnsi="Book Antiqua"/>
          <w:sz w:val="24"/>
          <w:szCs w:val="24"/>
        </w:rPr>
        <w:t>labour</w:t>
      </w:r>
      <w:proofErr w:type="spellEnd"/>
      <w:r w:rsidRPr="004E3882">
        <w:rPr>
          <w:rFonts w:ascii="Book Antiqua" w:eastAsia="標楷體" w:hAnsi="Book Antiqua"/>
          <w:spacing w:val="-8"/>
          <w:sz w:val="24"/>
          <w:szCs w:val="24"/>
        </w:rPr>
        <w:t xml:space="preserve"> </w:t>
      </w:r>
      <w:r w:rsidRPr="004E3882">
        <w:rPr>
          <w:rFonts w:ascii="Book Antiqua" w:eastAsia="標楷體" w:hAnsi="Book Antiqua"/>
          <w:sz w:val="24"/>
          <w:szCs w:val="24"/>
        </w:rPr>
        <w:t>market)</w:t>
      </w:r>
    </w:p>
    <w:p w14:paraId="4073EE8A" w14:textId="77777777" w:rsidR="00AB6911" w:rsidRPr="004E3882" w:rsidRDefault="0030675A" w:rsidP="00D05424">
      <w:pPr>
        <w:pStyle w:val="ListParagraph"/>
        <w:numPr>
          <w:ilvl w:val="0"/>
          <w:numId w:val="7"/>
        </w:numPr>
        <w:tabs>
          <w:tab w:val="left" w:pos="461"/>
          <w:tab w:val="left" w:pos="462"/>
        </w:tabs>
        <w:spacing w:line="323" w:lineRule="exact"/>
        <w:jc w:val="left"/>
        <w:rPr>
          <w:rFonts w:ascii="Book Antiqua" w:eastAsia="標楷體" w:hAnsi="Book Antiqua"/>
          <w:sz w:val="24"/>
          <w:szCs w:val="24"/>
        </w:rPr>
      </w:pPr>
      <w:r w:rsidRPr="004E3882">
        <w:rPr>
          <w:rFonts w:ascii="Book Antiqua" w:eastAsia="標楷體" w:hAnsi="Book Antiqua"/>
          <w:sz w:val="24"/>
          <w:szCs w:val="24"/>
        </w:rPr>
        <w:t>Economic growth (productivity,</w:t>
      </w:r>
      <w:r w:rsidRPr="004E3882">
        <w:rPr>
          <w:rFonts w:ascii="Book Antiqua" w:eastAsia="標楷體" w:hAnsi="Book Antiqua"/>
          <w:spacing w:val="-19"/>
          <w:sz w:val="24"/>
          <w:szCs w:val="24"/>
        </w:rPr>
        <w:t xml:space="preserve"> </w:t>
      </w:r>
      <w:r w:rsidRPr="004E3882">
        <w:rPr>
          <w:rFonts w:ascii="Book Antiqua" w:eastAsia="標楷體" w:hAnsi="Book Antiqua"/>
          <w:sz w:val="24"/>
          <w:szCs w:val="24"/>
        </w:rPr>
        <w:t>efficiency)</w:t>
      </w:r>
    </w:p>
    <w:p w14:paraId="3A92EF5D" w14:textId="77777777" w:rsidR="00AB6911" w:rsidRPr="004E3882" w:rsidRDefault="00AB6911" w:rsidP="00D05424">
      <w:pPr>
        <w:rPr>
          <w:rFonts w:ascii="Book Antiqua" w:eastAsia="標楷體" w:hAnsi="Book Antiqua"/>
          <w:sz w:val="24"/>
          <w:szCs w:val="24"/>
        </w:rPr>
      </w:pPr>
    </w:p>
    <w:p w14:paraId="31F58459" w14:textId="77777777" w:rsidR="00370DDC" w:rsidRPr="004E3882" w:rsidRDefault="00370DDC" w:rsidP="00D05424">
      <w:pPr>
        <w:rPr>
          <w:rFonts w:ascii="Book Antiqua" w:eastAsia="標楷體" w:hAnsi="Book Antiqua"/>
          <w:sz w:val="24"/>
          <w:szCs w:val="24"/>
        </w:rPr>
      </w:pPr>
    </w:p>
    <w:p w14:paraId="32E321B3" w14:textId="77777777" w:rsidR="00AB6911" w:rsidRPr="004E3882" w:rsidRDefault="0030675A" w:rsidP="00D05424">
      <w:pPr>
        <w:pStyle w:val="Heading1"/>
        <w:spacing w:before="243"/>
        <w:rPr>
          <w:rFonts w:ascii="Book Antiqua" w:eastAsia="標楷體" w:hAnsi="Book Antiqua"/>
        </w:rPr>
      </w:pPr>
      <w:r w:rsidRPr="004E3882">
        <w:rPr>
          <w:rFonts w:ascii="Book Antiqua" w:eastAsia="標楷體" w:hAnsi="Book Antiqua"/>
        </w:rPr>
        <w:t xml:space="preserve">Selected </w:t>
      </w:r>
      <w:r w:rsidR="00267FCF" w:rsidRPr="004E3882">
        <w:rPr>
          <w:rFonts w:ascii="Book Antiqua" w:eastAsia="標楷體" w:hAnsi="Book Antiqua"/>
        </w:rPr>
        <w:t>Journal Publication</w:t>
      </w:r>
    </w:p>
    <w:p w14:paraId="4E90A1EC" w14:textId="77777777" w:rsidR="00AB6911" w:rsidRPr="004E3882" w:rsidRDefault="00AB6911" w:rsidP="00D05424">
      <w:pPr>
        <w:spacing w:before="1"/>
        <w:rPr>
          <w:rFonts w:ascii="Book Antiqua" w:eastAsia="標楷體" w:hAnsi="Book Antiqua"/>
          <w:b/>
          <w:sz w:val="24"/>
          <w:szCs w:val="24"/>
        </w:rPr>
      </w:pPr>
    </w:p>
    <w:p w14:paraId="268FB570" w14:textId="61EC560B" w:rsidR="00914AD4" w:rsidRDefault="00914AD4" w:rsidP="00C77467">
      <w:pPr>
        <w:pStyle w:val="ListParagraph"/>
        <w:numPr>
          <w:ilvl w:val="0"/>
          <w:numId w:val="8"/>
        </w:numPr>
        <w:jc w:val="left"/>
        <w:rPr>
          <w:rFonts w:ascii="Book Antiqua" w:eastAsia="標楷體" w:hAnsi="Book Antiqua"/>
          <w:sz w:val="24"/>
          <w:szCs w:val="24"/>
          <w:lang w:eastAsia="zh-CN"/>
        </w:rPr>
      </w:pPr>
      <w:r>
        <w:rPr>
          <w:rFonts w:ascii="Book Antiqua" w:eastAsia="標楷體" w:hAnsi="Book Antiqua"/>
          <w:sz w:val="24"/>
          <w:szCs w:val="24"/>
          <w:lang w:eastAsia="zh-CN"/>
        </w:rPr>
        <w:t xml:space="preserve">Qiu, Z., </w:t>
      </w:r>
      <w:r w:rsidRPr="00914AD4">
        <w:rPr>
          <w:rFonts w:ascii="Book Antiqua" w:eastAsia="標楷體" w:hAnsi="Book Antiqua"/>
          <w:b/>
          <w:sz w:val="24"/>
          <w:szCs w:val="24"/>
          <w:lang w:eastAsia="zh-CN"/>
        </w:rPr>
        <w:t>Kwan, F.</w:t>
      </w:r>
      <w:r>
        <w:rPr>
          <w:rFonts w:ascii="Book Antiqua" w:eastAsia="標楷體" w:hAnsi="Book Antiqua"/>
          <w:sz w:val="24"/>
          <w:szCs w:val="24"/>
          <w:lang w:eastAsia="zh-CN"/>
        </w:rPr>
        <w:t>, Tian, S.H., Zhang, Y. (2025). “</w:t>
      </w:r>
      <w:r w:rsidRPr="00914AD4">
        <w:rPr>
          <w:rFonts w:ascii="Book Antiqua" w:eastAsia="標楷體" w:hAnsi="Book Antiqua"/>
          <w:sz w:val="24"/>
          <w:szCs w:val="24"/>
          <w:lang w:eastAsia="zh-CN"/>
        </w:rPr>
        <w:t xml:space="preserve">Spatial </w:t>
      </w:r>
      <w:r w:rsidR="006577AD">
        <w:rPr>
          <w:rFonts w:ascii="Book Antiqua" w:eastAsia="標楷體" w:hAnsi="Book Antiqua"/>
          <w:sz w:val="24"/>
          <w:szCs w:val="24"/>
          <w:lang w:eastAsia="zh-CN"/>
        </w:rPr>
        <w:t>S</w:t>
      </w:r>
      <w:r w:rsidRPr="00914AD4">
        <w:rPr>
          <w:rFonts w:ascii="Book Antiqua" w:eastAsia="標楷體" w:hAnsi="Book Antiqua"/>
          <w:sz w:val="24"/>
          <w:szCs w:val="24"/>
          <w:lang w:eastAsia="zh-CN"/>
        </w:rPr>
        <w:t xml:space="preserve">pillover </w:t>
      </w:r>
      <w:r w:rsidR="006577AD">
        <w:rPr>
          <w:rFonts w:ascii="Book Antiqua" w:eastAsia="標楷體" w:hAnsi="Book Antiqua"/>
          <w:sz w:val="24"/>
          <w:szCs w:val="24"/>
          <w:lang w:eastAsia="zh-CN"/>
        </w:rPr>
        <w:t>E</w:t>
      </w:r>
      <w:r w:rsidRPr="00914AD4">
        <w:rPr>
          <w:rFonts w:ascii="Book Antiqua" w:eastAsia="標楷體" w:hAnsi="Book Antiqua"/>
          <w:sz w:val="24"/>
          <w:szCs w:val="24"/>
          <w:lang w:eastAsia="zh-CN"/>
        </w:rPr>
        <w:t xml:space="preserve">ffects of </w:t>
      </w:r>
      <w:r w:rsidR="006577AD">
        <w:rPr>
          <w:rFonts w:ascii="Book Antiqua" w:eastAsia="標楷體" w:hAnsi="Book Antiqua"/>
          <w:sz w:val="24"/>
          <w:szCs w:val="24"/>
          <w:lang w:eastAsia="zh-CN"/>
        </w:rPr>
        <w:t>C</w:t>
      </w:r>
      <w:r w:rsidRPr="00914AD4">
        <w:rPr>
          <w:rFonts w:ascii="Book Antiqua" w:eastAsia="標楷體" w:hAnsi="Book Antiqua"/>
          <w:sz w:val="24"/>
          <w:szCs w:val="24"/>
          <w:lang w:eastAsia="zh-CN"/>
        </w:rPr>
        <w:t xml:space="preserve">limate </w:t>
      </w:r>
      <w:r w:rsidR="006577AD">
        <w:rPr>
          <w:rFonts w:ascii="Book Antiqua" w:eastAsia="標楷體" w:hAnsi="Book Antiqua"/>
          <w:sz w:val="24"/>
          <w:szCs w:val="24"/>
          <w:lang w:eastAsia="zh-CN"/>
        </w:rPr>
        <w:t>P</w:t>
      </w:r>
      <w:r w:rsidRPr="00914AD4">
        <w:rPr>
          <w:rFonts w:ascii="Book Antiqua" w:eastAsia="標楷體" w:hAnsi="Book Antiqua"/>
          <w:sz w:val="24"/>
          <w:szCs w:val="24"/>
          <w:lang w:eastAsia="zh-CN"/>
        </w:rPr>
        <w:t xml:space="preserve">olicy: </w:t>
      </w:r>
      <w:r w:rsidR="006577AD">
        <w:rPr>
          <w:rFonts w:ascii="Book Antiqua" w:eastAsia="標楷體" w:hAnsi="Book Antiqua"/>
          <w:sz w:val="24"/>
          <w:szCs w:val="24"/>
          <w:lang w:eastAsia="zh-CN"/>
        </w:rPr>
        <w:t>E</w:t>
      </w:r>
      <w:r w:rsidRPr="00914AD4">
        <w:rPr>
          <w:rFonts w:ascii="Book Antiqua" w:eastAsia="標楷體" w:hAnsi="Book Antiqua"/>
          <w:sz w:val="24"/>
          <w:szCs w:val="24"/>
          <w:lang w:eastAsia="zh-CN"/>
        </w:rPr>
        <w:t>vidence</w:t>
      </w:r>
      <w:r>
        <w:rPr>
          <w:rFonts w:ascii="Book Antiqua" w:eastAsia="標楷體" w:hAnsi="Book Antiqua"/>
          <w:sz w:val="24"/>
          <w:szCs w:val="24"/>
          <w:lang w:eastAsia="zh-CN"/>
        </w:rPr>
        <w:t xml:space="preserve"> </w:t>
      </w:r>
      <w:r w:rsidRPr="00914AD4">
        <w:rPr>
          <w:rFonts w:ascii="Book Antiqua" w:eastAsia="標楷體" w:hAnsi="Book Antiqua"/>
          <w:sz w:val="24"/>
          <w:szCs w:val="24"/>
          <w:lang w:eastAsia="zh-CN"/>
        </w:rPr>
        <w:t xml:space="preserve">from the </w:t>
      </w:r>
      <w:r w:rsidR="006577AD">
        <w:rPr>
          <w:rFonts w:ascii="Book Antiqua" w:eastAsia="標楷體" w:hAnsi="Book Antiqua"/>
          <w:sz w:val="24"/>
          <w:szCs w:val="24"/>
          <w:lang w:eastAsia="zh-CN"/>
        </w:rPr>
        <w:t>C</w:t>
      </w:r>
      <w:r w:rsidRPr="00914AD4">
        <w:rPr>
          <w:rFonts w:ascii="Book Antiqua" w:eastAsia="標楷體" w:hAnsi="Book Antiqua"/>
          <w:sz w:val="24"/>
          <w:szCs w:val="24"/>
          <w:lang w:eastAsia="zh-CN"/>
        </w:rPr>
        <w:t xml:space="preserve">arbon </w:t>
      </w:r>
      <w:r w:rsidR="006577AD">
        <w:rPr>
          <w:rFonts w:ascii="Book Antiqua" w:eastAsia="標楷體" w:hAnsi="Book Antiqua"/>
          <w:sz w:val="24"/>
          <w:szCs w:val="24"/>
          <w:lang w:eastAsia="zh-CN"/>
        </w:rPr>
        <w:t>I</w:t>
      </w:r>
      <w:r w:rsidRPr="00914AD4">
        <w:rPr>
          <w:rFonts w:ascii="Book Antiqua" w:eastAsia="標楷體" w:hAnsi="Book Antiqua"/>
          <w:sz w:val="24"/>
          <w:szCs w:val="24"/>
          <w:lang w:eastAsia="zh-CN"/>
        </w:rPr>
        <w:t xml:space="preserve">nclusion </w:t>
      </w:r>
      <w:r w:rsidR="006577AD">
        <w:rPr>
          <w:rFonts w:ascii="Book Antiqua" w:eastAsia="標楷體" w:hAnsi="Book Antiqua"/>
          <w:sz w:val="24"/>
          <w:szCs w:val="24"/>
          <w:lang w:eastAsia="zh-CN"/>
        </w:rPr>
        <w:t>S</w:t>
      </w:r>
      <w:bookmarkStart w:id="0" w:name="_GoBack"/>
      <w:bookmarkEnd w:id="0"/>
      <w:r w:rsidRPr="00914AD4">
        <w:rPr>
          <w:rFonts w:ascii="Book Antiqua" w:eastAsia="標楷體" w:hAnsi="Book Antiqua"/>
          <w:sz w:val="24"/>
          <w:szCs w:val="24"/>
          <w:lang w:eastAsia="zh-CN"/>
        </w:rPr>
        <w:t>cheme in the Greater</w:t>
      </w:r>
      <w:r w:rsidRPr="00914AD4">
        <w:rPr>
          <w:rFonts w:ascii="Book Antiqua" w:eastAsia="標楷體" w:hAnsi="Book Antiqua"/>
          <w:sz w:val="24"/>
          <w:szCs w:val="24"/>
          <w:lang w:eastAsia="zh-CN"/>
        </w:rPr>
        <w:cr/>
        <w:t>Bay Area in China</w:t>
      </w:r>
      <w:r>
        <w:rPr>
          <w:rFonts w:ascii="Book Antiqua" w:eastAsia="標楷體" w:hAnsi="Book Antiqua"/>
          <w:sz w:val="24"/>
          <w:szCs w:val="24"/>
          <w:lang w:eastAsia="zh-CN"/>
        </w:rPr>
        <w:t xml:space="preserve">” </w:t>
      </w:r>
      <w:r w:rsidRPr="00914AD4">
        <w:rPr>
          <w:rFonts w:ascii="Book Antiqua" w:eastAsia="標楷體" w:hAnsi="Book Antiqua"/>
          <w:b/>
          <w:i/>
          <w:sz w:val="24"/>
          <w:szCs w:val="24"/>
          <w:lang w:eastAsia="zh-CN"/>
        </w:rPr>
        <w:t>China Economic Journal</w:t>
      </w:r>
      <w:r>
        <w:rPr>
          <w:rFonts w:ascii="Book Antiqua" w:eastAsia="標楷體" w:hAnsi="Book Antiqua"/>
          <w:sz w:val="24"/>
          <w:szCs w:val="24"/>
          <w:lang w:eastAsia="zh-CN"/>
        </w:rPr>
        <w:t xml:space="preserve">, </w:t>
      </w:r>
      <w:hyperlink r:id="rId7" w:history="1">
        <w:r w:rsidRPr="0002123F">
          <w:rPr>
            <w:rStyle w:val="Hyperlink"/>
            <w:rFonts w:ascii="Book Antiqua" w:eastAsia="標楷體" w:hAnsi="Book Antiqua"/>
            <w:sz w:val="24"/>
            <w:szCs w:val="24"/>
            <w:lang w:eastAsia="zh-CN"/>
          </w:rPr>
          <w:t>https://doi.org/10.1080/17538963.2025.2585245</w:t>
        </w:r>
      </w:hyperlink>
      <w:r>
        <w:rPr>
          <w:rFonts w:ascii="Book Antiqua" w:eastAsia="標楷體" w:hAnsi="Book Antiqua"/>
          <w:sz w:val="24"/>
          <w:szCs w:val="24"/>
          <w:lang w:eastAsia="zh-CN"/>
        </w:rPr>
        <w:t xml:space="preserve"> </w:t>
      </w:r>
    </w:p>
    <w:p w14:paraId="3917F629" w14:textId="08D3206D" w:rsidR="00914AD4" w:rsidRPr="00914AD4" w:rsidRDefault="00914AD4" w:rsidP="00C77467">
      <w:pPr>
        <w:pStyle w:val="ListParagraph"/>
        <w:numPr>
          <w:ilvl w:val="0"/>
          <w:numId w:val="8"/>
        </w:numPr>
        <w:jc w:val="left"/>
        <w:rPr>
          <w:rFonts w:ascii="Book Antiqua" w:eastAsia="標楷體" w:hAnsi="Book Antiqua"/>
          <w:sz w:val="24"/>
          <w:szCs w:val="24"/>
          <w:lang w:eastAsia="zh-CN"/>
        </w:rPr>
      </w:pPr>
      <w:r w:rsidRPr="00914AD4">
        <w:rPr>
          <w:rFonts w:ascii="Book Antiqua" w:eastAsia="標楷體" w:hAnsi="Book Antiqua"/>
          <w:sz w:val="24"/>
          <w:szCs w:val="24"/>
          <w:lang w:eastAsia="zh-CN"/>
        </w:rPr>
        <w:t xml:space="preserve">Sou, P.U. &amp; </w:t>
      </w:r>
      <w:r w:rsidRPr="00914AD4">
        <w:rPr>
          <w:rFonts w:ascii="Book Antiqua" w:eastAsia="標楷體" w:hAnsi="Book Antiqua"/>
          <w:b/>
          <w:sz w:val="24"/>
          <w:szCs w:val="24"/>
          <w:lang w:eastAsia="zh-CN"/>
        </w:rPr>
        <w:t>Kwan, F</w:t>
      </w:r>
      <w:r w:rsidRPr="00914AD4">
        <w:rPr>
          <w:rFonts w:ascii="Book Antiqua" w:eastAsia="標楷體" w:hAnsi="Book Antiqua"/>
          <w:sz w:val="24"/>
          <w:szCs w:val="24"/>
          <w:lang w:eastAsia="zh-CN"/>
        </w:rPr>
        <w:t>. (2025 forthcoming) “On the Mental Accounting of Fiscal Stimulus Spending: Unravelling Cognitive and Emotional Drivers</w:t>
      </w:r>
      <w:r>
        <w:rPr>
          <w:rFonts w:ascii="Book Antiqua" w:eastAsia="標楷體" w:hAnsi="Book Antiqua"/>
          <w:sz w:val="24"/>
          <w:szCs w:val="24"/>
          <w:lang w:eastAsia="zh-CN"/>
        </w:rPr>
        <w:t xml:space="preserve">” </w:t>
      </w:r>
      <w:r w:rsidRPr="00914AD4">
        <w:rPr>
          <w:rFonts w:ascii="Book Antiqua" w:eastAsia="標楷體" w:hAnsi="Book Antiqua"/>
          <w:b/>
          <w:i/>
          <w:sz w:val="24"/>
          <w:szCs w:val="24"/>
          <w:lang w:eastAsia="zh-CN"/>
        </w:rPr>
        <w:t>Singapore Economic Review</w:t>
      </w:r>
      <w:r>
        <w:rPr>
          <w:rFonts w:ascii="Book Antiqua" w:eastAsia="標楷體" w:hAnsi="Book Antiqua"/>
          <w:sz w:val="24"/>
          <w:szCs w:val="24"/>
          <w:lang w:eastAsia="zh-CN"/>
        </w:rPr>
        <w:t xml:space="preserve">, </w:t>
      </w:r>
      <w:hyperlink r:id="rId8" w:history="1">
        <w:r w:rsidRPr="00914AD4">
          <w:rPr>
            <w:rStyle w:val="Hyperlink"/>
            <w:rFonts w:ascii="Book Antiqua" w:eastAsia="標楷體" w:hAnsi="Book Antiqua"/>
            <w:sz w:val="24"/>
            <w:szCs w:val="24"/>
            <w:lang w:eastAsia="zh-CN"/>
          </w:rPr>
          <w:t>https://doi.org/10.1142/S0217590825500511</w:t>
        </w:r>
      </w:hyperlink>
      <w:r>
        <w:rPr>
          <w:rFonts w:ascii="Book Antiqua" w:eastAsia="標楷體" w:hAnsi="Book Antiqua"/>
          <w:sz w:val="24"/>
          <w:szCs w:val="24"/>
          <w:lang w:eastAsia="zh-CN"/>
        </w:rPr>
        <w:t xml:space="preserve"> </w:t>
      </w:r>
    </w:p>
    <w:p w14:paraId="1DA0C908" w14:textId="7DA18929" w:rsidR="003B4255" w:rsidRPr="004E3882" w:rsidRDefault="003B4255" w:rsidP="00D05424">
      <w:pPr>
        <w:pStyle w:val="ListParagraph"/>
        <w:numPr>
          <w:ilvl w:val="0"/>
          <w:numId w:val="8"/>
        </w:numPr>
        <w:jc w:val="left"/>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Ma, X.S. &amp; </w:t>
      </w: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w:t>
      </w:r>
      <w:r w:rsidR="005C3307">
        <w:rPr>
          <w:rFonts w:ascii="Book Antiqua" w:eastAsia="標楷體" w:hAnsi="Book Antiqua"/>
          <w:sz w:val="24"/>
          <w:szCs w:val="24"/>
          <w:lang w:eastAsia="zh-CN"/>
        </w:rPr>
        <w:t>2025</w:t>
      </w:r>
      <w:r w:rsidRPr="004E3882">
        <w:rPr>
          <w:rFonts w:ascii="Book Antiqua" w:eastAsia="標楷體" w:hAnsi="Book Antiqua"/>
          <w:sz w:val="24"/>
          <w:szCs w:val="24"/>
          <w:lang w:eastAsia="zh-CN"/>
        </w:rPr>
        <w:t>)</w:t>
      </w:r>
      <w:r w:rsidR="00253E0F" w:rsidRPr="004E3882">
        <w:rPr>
          <w:rFonts w:ascii="Book Antiqua" w:eastAsia="標楷體" w:hAnsi="Book Antiqua"/>
          <w:sz w:val="24"/>
          <w:szCs w:val="24"/>
          <w:lang w:eastAsia="zh-CN"/>
        </w:rPr>
        <w:t>. “</w:t>
      </w:r>
      <w:r w:rsidR="00E70574" w:rsidRPr="004E3882">
        <w:rPr>
          <w:rFonts w:ascii="Book Antiqua" w:eastAsia="標楷體" w:hAnsi="Book Antiqua"/>
          <w:sz w:val="24"/>
          <w:szCs w:val="24"/>
          <w:lang w:eastAsia="zh-CN"/>
        </w:rPr>
        <w:t>Land titling: Promoting internal migration in China?”</w:t>
      </w:r>
      <w:r w:rsidR="00E70574" w:rsidRPr="004E3882">
        <w:rPr>
          <w:rFonts w:ascii="Book Antiqua" w:eastAsia="標楷體" w:hAnsi="Book Antiqua"/>
          <w:i/>
          <w:sz w:val="24"/>
          <w:szCs w:val="24"/>
          <w:lang w:eastAsia="zh-CN"/>
        </w:rPr>
        <w:t xml:space="preserve"> </w:t>
      </w:r>
      <w:r w:rsidR="00E70574" w:rsidRPr="004E3882">
        <w:rPr>
          <w:rFonts w:ascii="Book Antiqua" w:eastAsia="標楷體" w:hAnsi="Book Antiqua"/>
          <w:b/>
          <w:i/>
          <w:sz w:val="24"/>
          <w:szCs w:val="24"/>
          <w:lang w:eastAsia="zh-CN"/>
        </w:rPr>
        <w:t>Journal of Asian Economics</w:t>
      </w:r>
      <w:r w:rsidR="00E70574" w:rsidRPr="004E3882">
        <w:rPr>
          <w:rFonts w:ascii="Book Antiqua" w:eastAsia="標楷體" w:hAnsi="Book Antiqua"/>
          <w:sz w:val="24"/>
          <w:szCs w:val="24"/>
          <w:lang w:eastAsia="zh-CN"/>
        </w:rPr>
        <w:t xml:space="preserve">, </w:t>
      </w:r>
      <w:r w:rsidR="005C3307">
        <w:rPr>
          <w:rFonts w:ascii="Book Antiqua" w:eastAsia="標楷體" w:hAnsi="Book Antiqua"/>
          <w:sz w:val="24"/>
          <w:szCs w:val="24"/>
          <w:lang w:eastAsia="zh-CN"/>
        </w:rPr>
        <w:t xml:space="preserve">101: 102036. </w:t>
      </w:r>
      <w:hyperlink r:id="rId9" w:history="1">
        <w:r w:rsidR="0069044C" w:rsidRPr="00C9263E">
          <w:rPr>
            <w:rStyle w:val="Hyperlink"/>
            <w:rFonts w:ascii="Book Antiqua" w:eastAsia="標楷體" w:hAnsi="Book Antiqua" w:cs="Arial"/>
            <w:sz w:val="24"/>
            <w:szCs w:val="24"/>
          </w:rPr>
          <w:t>https://doi.org/10.1016/j.asieco.2025.102036</w:t>
        </w:r>
      </w:hyperlink>
      <w:r w:rsidR="00B423B3" w:rsidRPr="004E3882">
        <w:rPr>
          <w:rFonts w:ascii="Book Antiqua" w:eastAsia="標楷體" w:hAnsi="Book Antiqua"/>
          <w:sz w:val="24"/>
          <w:szCs w:val="24"/>
        </w:rPr>
        <w:t xml:space="preserve"> </w:t>
      </w:r>
      <w:r w:rsidR="00E70574" w:rsidRPr="004E3882">
        <w:rPr>
          <w:rFonts w:ascii="Book Antiqua" w:eastAsia="標楷體" w:hAnsi="Book Antiqua"/>
          <w:sz w:val="24"/>
          <w:szCs w:val="24"/>
        </w:rPr>
        <w:t xml:space="preserve"> </w:t>
      </w:r>
    </w:p>
    <w:p w14:paraId="3C4CF9C5" w14:textId="77777777" w:rsidR="00BF6361" w:rsidRPr="004E3882" w:rsidRDefault="00BF6361" w:rsidP="00D05424">
      <w:pPr>
        <w:pStyle w:val="ListParagraph"/>
        <w:numPr>
          <w:ilvl w:val="0"/>
          <w:numId w:val="8"/>
        </w:numPr>
        <w:jc w:val="left"/>
        <w:rPr>
          <w:rFonts w:ascii="Book Antiqua" w:eastAsia="標楷體" w:hAnsi="Book Antiqua"/>
          <w:sz w:val="24"/>
          <w:szCs w:val="24"/>
          <w:lang w:eastAsia="zh-CN"/>
        </w:rPr>
      </w:pPr>
      <w:r w:rsidRPr="004E3882">
        <w:rPr>
          <w:rFonts w:ascii="Book Antiqua" w:eastAsia="標楷體" w:hAnsi="Book Antiqua"/>
          <w:sz w:val="24"/>
          <w:szCs w:val="24"/>
          <w:lang w:eastAsia="zh-CN"/>
        </w:rPr>
        <w:t>L</w:t>
      </w:r>
      <w:r w:rsidR="00E0713A" w:rsidRPr="004E3882">
        <w:rPr>
          <w:rFonts w:ascii="Book Antiqua" w:eastAsia="標楷體" w:hAnsi="Book Antiqua"/>
          <w:sz w:val="24"/>
          <w:szCs w:val="24"/>
          <w:lang w:eastAsia="zh-CN"/>
        </w:rPr>
        <w:t>ai</w:t>
      </w:r>
      <w:r w:rsidRPr="004E3882">
        <w:rPr>
          <w:rFonts w:ascii="Book Antiqua" w:eastAsia="標楷體" w:hAnsi="Book Antiqua"/>
          <w:sz w:val="24"/>
          <w:szCs w:val="24"/>
          <w:lang w:eastAsia="zh-CN"/>
        </w:rPr>
        <w:t xml:space="preserve"> K</w:t>
      </w:r>
      <w:r w:rsidR="00E70574" w:rsidRPr="004E3882">
        <w:rPr>
          <w:rFonts w:ascii="Book Antiqua" w:eastAsia="標楷體" w:hAnsi="Book Antiqua"/>
          <w:sz w:val="24"/>
          <w:szCs w:val="24"/>
          <w:lang w:eastAsia="zh-CN"/>
        </w:rPr>
        <w:t>.J.</w:t>
      </w:r>
      <w:r w:rsidRPr="004E3882">
        <w:rPr>
          <w:rFonts w:ascii="Book Antiqua" w:eastAsia="標楷體" w:hAnsi="Book Antiqua"/>
          <w:sz w:val="24"/>
          <w:szCs w:val="24"/>
          <w:lang w:eastAsia="zh-CN"/>
        </w:rPr>
        <w:t xml:space="preserve">, </w:t>
      </w:r>
      <w:r w:rsidRPr="004E3882">
        <w:rPr>
          <w:rFonts w:ascii="Book Antiqua" w:eastAsia="標楷體" w:hAnsi="Book Antiqua"/>
          <w:b/>
          <w:sz w:val="24"/>
          <w:szCs w:val="24"/>
          <w:lang w:eastAsia="zh-CN"/>
        </w:rPr>
        <w:t>K</w:t>
      </w:r>
      <w:r w:rsidR="00E0713A" w:rsidRPr="004E3882">
        <w:rPr>
          <w:rFonts w:ascii="Book Antiqua" w:eastAsia="標楷體" w:hAnsi="Book Antiqua"/>
          <w:b/>
          <w:sz w:val="24"/>
          <w:szCs w:val="24"/>
          <w:lang w:eastAsia="zh-CN"/>
        </w:rPr>
        <w:t>wan</w:t>
      </w:r>
      <w:r w:rsidRPr="004E3882">
        <w:rPr>
          <w:rFonts w:ascii="Book Antiqua" w:eastAsia="標楷體" w:hAnsi="Book Antiqua"/>
          <w:b/>
          <w:sz w:val="24"/>
          <w:szCs w:val="24"/>
          <w:lang w:eastAsia="zh-CN"/>
        </w:rPr>
        <w:t xml:space="preserve"> F</w:t>
      </w:r>
      <w:r w:rsidR="00E70574" w:rsidRPr="004E3882">
        <w:rPr>
          <w:rFonts w:ascii="Book Antiqua" w:eastAsia="標楷體" w:hAnsi="Book Antiqua"/>
          <w:b/>
          <w:sz w:val="24"/>
          <w:szCs w:val="24"/>
          <w:lang w:eastAsia="zh-CN"/>
        </w:rPr>
        <w:t>.</w:t>
      </w:r>
      <w:r w:rsidR="00E70574" w:rsidRPr="004E3882">
        <w:rPr>
          <w:rFonts w:ascii="Book Antiqua" w:eastAsia="標楷體" w:hAnsi="Book Antiqua"/>
          <w:sz w:val="24"/>
          <w:szCs w:val="24"/>
          <w:lang w:eastAsia="zh-CN"/>
        </w:rPr>
        <w:t xml:space="preserve"> &amp;</w:t>
      </w:r>
      <w:r w:rsidRPr="004E3882">
        <w:rPr>
          <w:rFonts w:ascii="Book Antiqua" w:eastAsia="標楷體" w:hAnsi="Book Antiqua"/>
          <w:sz w:val="24"/>
          <w:szCs w:val="24"/>
          <w:lang w:eastAsia="zh-CN"/>
        </w:rPr>
        <w:t xml:space="preserve"> </w:t>
      </w:r>
      <w:r w:rsidR="00B423B3" w:rsidRPr="004E3882">
        <w:rPr>
          <w:rFonts w:ascii="Book Antiqua" w:eastAsia="標楷體" w:hAnsi="Book Antiqua"/>
          <w:sz w:val="24"/>
          <w:szCs w:val="24"/>
          <w:lang w:eastAsia="zh-CN"/>
        </w:rPr>
        <w:t>Zhang, Y.</w:t>
      </w:r>
      <w:r w:rsidRPr="004E3882">
        <w:rPr>
          <w:rFonts w:ascii="Book Antiqua" w:eastAsia="標楷體" w:hAnsi="Book Antiqua"/>
          <w:sz w:val="24"/>
          <w:szCs w:val="24"/>
          <w:lang w:eastAsia="zh-CN"/>
        </w:rPr>
        <w:t xml:space="preserve"> (2024). “Revised Gaming Legislation and Its Implications for Economic Diversification in Macao—An Early Assessment” </w:t>
      </w:r>
      <w:r w:rsidRPr="004E3882">
        <w:rPr>
          <w:rFonts w:ascii="Book Antiqua" w:eastAsia="標楷體" w:hAnsi="Book Antiqua"/>
          <w:b/>
          <w:i/>
          <w:sz w:val="24"/>
          <w:szCs w:val="24"/>
          <w:lang w:eastAsia="zh-CN"/>
        </w:rPr>
        <w:t xml:space="preserve">China </w:t>
      </w:r>
      <w:r w:rsidR="00E0713A" w:rsidRPr="004E3882">
        <w:rPr>
          <w:rFonts w:ascii="Book Antiqua" w:eastAsia="標楷體" w:hAnsi="Book Antiqua"/>
          <w:b/>
          <w:i/>
          <w:sz w:val="24"/>
          <w:szCs w:val="24"/>
          <w:lang w:eastAsia="zh-CN"/>
        </w:rPr>
        <w:t>an</w:t>
      </w:r>
      <w:r w:rsidRPr="004E3882">
        <w:rPr>
          <w:rFonts w:ascii="Book Antiqua" w:eastAsia="標楷體" w:hAnsi="Book Antiqua"/>
          <w:b/>
          <w:i/>
          <w:sz w:val="24"/>
          <w:szCs w:val="24"/>
          <w:lang w:eastAsia="zh-CN"/>
        </w:rPr>
        <w:t xml:space="preserve"> International Journal</w:t>
      </w:r>
      <w:r w:rsidRPr="004E3882">
        <w:rPr>
          <w:rFonts w:ascii="Book Antiqua" w:eastAsia="標楷體" w:hAnsi="Book Antiqua"/>
          <w:sz w:val="24"/>
          <w:szCs w:val="24"/>
          <w:lang w:eastAsia="zh-CN"/>
        </w:rPr>
        <w:t>, 22(4): 181-198.</w:t>
      </w:r>
    </w:p>
    <w:p w14:paraId="7016C771" w14:textId="77777777" w:rsidR="002A63C4" w:rsidRPr="004E3882" w:rsidRDefault="002A63C4" w:rsidP="00D05424">
      <w:pPr>
        <w:pStyle w:val="ListParagraph"/>
        <w:numPr>
          <w:ilvl w:val="0"/>
          <w:numId w:val="8"/>
        </w:numPr>
        <w:jc w:val="left"/>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Dang, V.T., </w:t>
      </w: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xml:space="preserve"> &amp;</w:t>
      </w:r>
      <w:r w:rsidR="00B423B3" w:rsidRPr="004E3882">
        <w:rPr>
          <w:rFonts w:ascii="Book Antiqua" w:eastAsia="標楷體" w:hAnsi="Book Antiqua"/>
          <w:sz w:val="24"/>
          <w:szCs w:val="24"/>
          <w:lang w:eastAsia="zh-CN"/>
        </w:rPr>
        <w:t xml:space="preserve"> Lam,</w:t>
      </w:r>
      <w:r w:rsidRPr="004E3882">
        <w:rPr>
          <w:rFonts w:ascii="Book Antiqua" w:eastAsia="標楷體" w:hAnsi="Book Antiqua"/>
          <w:sz w:val="24"/>
          <w:szCs w:val="24"/>
          <w:lang w:eastAsia="zh-CN"/>
        </w:rPr>
        <w:t xml:space="preserve"> A.I.F. (2023). “Guangdong – Hong Kong – Macao Greater Bay Area (GBA): economic progress, diversification, and convergence” </w:t>
      </w:r>
      <w:r w:rsidRPr="004E3882">
        <w:rPr>
          <w:rFonts w:ascii="Book Antiqua" w:eastAsia="標楷體" w:hAnsi="Book Antiqua"/>
          <w:b/>
          <w:i/>
          <w:sz w:val="24"/>
          <w:szCs w:val="24"/>
          <w:lang w:eastAsia="zh-CN"/>
        </w:rPr>
        <w:t>Journal of the Asia Pacific Economy</w:t>
      </w:r>
      <w:r w:rsidRPr="004E3882">
        <w:rPr>
          <w:rFonts w:ascii="Book Antiqua" w:eastAsia="標楷體" w:hAnsi="Book Antiqua"/>
          <w:sz w:val="24"/>
          <w:szCs w:val="24"/>
          <w:lang w:eastAsia="zh-CN"/>
        </w:rPr>
        <w:t xml:space="preserve"> </w:t>
      </w:r>
      <w:hyperlink r:id="rId10" w:history="1">
        <w:r w:rsidRPr="004E3882">
          <w:rPr>
            <w:rStyle w:val="Hyperlink"/>
            <w:rFonts w:ascii="Book Antiqua" w:eastAsia="標楷體" w:hAnsi="Book Antiqua"/>
            <w:sz w:val="24"/>
            <w:szCs w:val="24"/>
            <w:lang w:eastAsia="zh-CN"/>
          </w:rPr>
          <w:t>https://doi.org/10.1080/13547860.2023.2284021</w:t>
        </w:r>
      </w:hyperlink>
      <w:r w:rsidRPr="004E3882">
        <w:rPr>
          <w:rFonts w:ascii="Book Antiqua" w:eastAsia="標楷體" w:hAnsi="Book Antiqua"/>
          <w:sz w:val="24"/>
          <w:szCs w:val="24"/>
          <w:lang w:eastAsia="zh-CN"/>
        </w:rPr>
        <w:t xml:space="preserve">     </w:t>
      </w:r>
    </w:p>
    <w:p w14:paraId="34EE21D4"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Chan, C.S., </w:t>
      </w: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&amp;</w:t>
      </w:r>
      <w:r w:rsidR="00B423B3" w:rsidRPr="004E3882">
        <w:rPr>
          <w:rFonts w:ascii="Book Antiqua" w:eastAsia="標楷體" w:hAnsi="Book Antiqua"/>
          <w:sz w:val="24"/>
          <w:szCs w:val="24"/>
          <w:lang w:eastAsia="zh-CN"/>
        </w:rPr>
        <w:t xml:space="preserve"> Lei,</w:t>
      </w:r>
      <w:r w:rsidRPr="004E3882">
        <w:rPr>
          <w:rFonts w:ascii="Book Antiqua" w:eastAsia="標楷體" w:hAnsi="Book Antiqua"/>
          <w:sz w:val="24"/>
          <w:szCs w:val="24"/>
          <w:lang w:eastAsia="zh-CN"/>
        </w:rPr>
        <w:t xml:space="preserve"> K.C. (2022) “Wage Differentials Between Local and Foreign Workers in Macao: Discrimination?”</w:t>
      </w:r>
      <w:r w:rsidRPr="004E3882">
        <w:rPr>
          <w:rFonts w:ascii="Book Antiqua" w:eastAsia="標楷體" w:hAnsi="Book Antiqua"/>
          <w:b/>
          <w:sz w:val="24"/>
          <w:szCs w:val="24"/>
          <w:lang w:eastAsia="zh-CN"/>
        </w:rPr>
        <w:t xml:space="preserve"> </w:t>
      </w:r>
      <w:r w:rsidRPr="004E3882">
        <w:rPr>
          <w:rFonts w:ascii="Book Antiqua" w:eastAsia="標楷體" w:hAnsi="Book Antiqua"/>
          <w:b/>
          <w:i/>
          <w:sz w:val="24"/>
          <w:szCs w:val="24"/>
          <w:lang w:eastAsia="zh-CN"/>
        </w:rPr>
        <w:t>Journal of Asian Economics</w:t>
      </w:r>
      <w:r w:rsidRPr="004E3882">
        <w:rPr>
          <w:rFonts w:ascii="Book Antiqua" w:eastAsia="標楷體" w:hAnsi="Book Antiqua"/>
          <w:sz w:val="24"/>
          <w:szCs w:val="24"/>
          <w:lang w:eastAsia="zh-CN"/>
        </w:rPr>
        <w:t xml:space="preserve">, 81: 101501. </w:t>
      </w:r>
      <w:hyperlink r:id="rId11" w:tgtFrame="_blank" w:tooltip="Persistent link using digital object identifier" w:history="1">
        <w:r w:rsidRPr="004E3882">
          <w:rPr>
            <w:rStyle w:val="Hyperlink"/>
            <w:rFonts w:ascii="Book Antiqua" w:eastAsia="標楷體" w:hAnsi="Book Antiqua" w:cs="Arial"/>
            <w:color w:val="0C7DBB"/>
            <w:sz w:val="24"/>
            <w:szCs w:val="24"/>
          </w:rPr>
          <w:t>https://doi.org/10.1016/j.asieco.2022.101501</w:t>
        </w:r>
      </w:hyperlink>
      <w:r w:rsidRPr="004E3882">
        <w:rPr>
          <w:rFonts w:ascii="Book Antiqua" w:eastAsia="標楷體" w:hAnsi="Book Antiqua"/>
          <w:sz w:val="24"/>
          <w:szCs w:val="24"/>
        </w:rPr>
        <w:t xml:space="preserve">  </w:t>
      </w:r>
    </w:p>
    <w:p w14:paraId="2E948B86" w14:textId="77777777" w:rsidR="00CD00E6" w:rsidRPr="004E3882" w:rsidRDefault="00AE2523"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關鋒</w:t>
      </w:r>
      <w:r w:rsidR="00CD00E6" w:rsidRPr="004E3882">
        <w:rPr>
          <w:rFonts w:ascii="Book Antiqua" w:eastAsia="標楷體" w:hAnsi="Book Antiqua"/>
          <w:sz w:val="24"/>
          <w:szCs w:val="24"/>
          <w:lang w:eastAsia="zh-CN"/>
        </w:rPr>
        <w:t xml:space="preserve"> (2019). “</w:t>
      </w:r>
      <w:proofErr w:type="gramStart"/>
      <w:r w:rsidR="00CD00E6" w:rsidRPr="004E3882">
        <w:rPr>
          <w:rFonts w:ascii="Book Antiqua" w:eastAsia="標楷體" w:hAnsi="Book Antiqua"/>
          <w:sz w:val="24"/>
          <w:szCs w:val="24"/>
          <w:lang w:eastAsia="zh-CN"/>
        </w:rPr>
        <w:t>澳門經濟多元路向之再思考</w:t>
      </w:r>
      <w:r w:rsidR="00CD00E6" w:rsidRPr="004E3882">
        <w:rPr>
          <w:rFonts w:ascii="Book Antiqua" w:eastAsia="標楷體" w:hAnsi="Book Antiqua"/>
          <w:sz w:val="24"/>
          <w:szCs w:val="24"/>
          <w:lang w:eastAsia="zh-CN"/>
        </w:rPr>
        <w:t>(</w:t>
      </w:r>
      <w:proofErr w:type="gramEnd"/>
      <w:r w:rsidR="00CD00E6" w:rsidRPr="004E3882">
        <w:rPr>
          <w:rFonts w:ascii="Book Antiqua" w:eastAsia="標楷體" w:hAnsi="Book Antiqua"/>
          <w:sz w:val="24"/>
          <w:szCs w:val="24"/>
          <w:lang w:eastAsia="zh-CN"/>
        </w:rPr>
        <w:t xml:space="preserve">Rethinking the Path of Sectoral Diversification of Macau Economy)” </w:t>
      </w:r>
      <w:r w:rsidR="00CD00E6" w:rsidRPr="004E3882">
        <w:rPr>
          <w:rFonts w:ascii="Book Antiqua" w:eastAsia="標楷體" w:hAnsi="Book Antiqua"/>
          <w:b/>
          <w:i/>
          <w:sz w:val="24"/>
          <w:szCs w:val="24"/>
          <w:lang w:eastAsia="zh-CN"/>
        </w:rPr>
        <w:t>Hong Kong Journal of Social Sciences</w:t>
      </w:r>
      <w:r w:rsidR="00CD00E6" w:rsidRPr="004E3882">
        <w:rPr>
          <w:rFonts w:ascii="Book Antiqua" w:eastAsia="標楷體" w:hAnsi="Book Antiqua"/>
          <w:sz w:val="24"/>
          <w:szCs w:val="24"/>
          <w:lang w:eastAsia="zh-CN"/>
        </w:rPr>
        <w:t xml:space="preserve">, 53: 5-21. </w:t>
      </w:r>
      <w:hyperlink r:id="rId12" w:history="1">
        <w:r w:rsidR="00CD00E6" w:rsidRPr="004E3882">
          <w:rPr>
            <w:rStyle w:val="Hyperlink"/>
            <w:rFonts w:ascii="Book Antiqua" w:eastAsia="標楷體" w:hAnsi="Book Antiqua"/>
            <w:sz w:val="24"/>
            <w:szCs w:val="24"/>
            <w:lang w:eastAsia="zh-CN"/>
          </w:rPr>
          <w:t>https://www.airitilibrary.com/Publication/alPublicationJournal?PublicationID=P20201111001&amp;searchKeyWord=%E9%97%9C%E9%8B%92</w:t>
        </w:r>
      </w:hyperlink>
      <w:r w:rsidR="00CD00E6" w:rsidRPr="004E3882">
        <w:rPr>
          <w:rFonts w:ascii="Book Antiqua" w:eastAsia="標楷體" w:hAnsi="Book Antiqua"/>
          <w:sz w:val="24"/>
          <w:szCs w:val="24"/>
          <w:lang w:eastAsia="zh-CN"/>
        </w:rPr>
        <w:t xml:space="preserve"> (in Chinese, lead article)</w:t>
      </w:r>
    </w:p>
    <w:p w14:paraId="13B94E6D"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Wei, Z. &amp; </w:t>
      </w:r>
      <w:r w:rsidRPr="004E3882">
        <w:rPr>
          <w:rFonts w:ascii="Book Antiqua" w:eastAsia="標楷體" w:hAnsi="Book Antiqua"/>
          <w:b/>
          <w:sz w:val="24"/>
          <w:szCs w:val="24"/>
          <w:lang w:eastAsia="zh-CN"/>
        </w:rPr>
        <w:t>Kwan</w:t>
      </w:r>
      <w:r w:rsidR="00B423B3" w:rsidRPr="004E3882">
        <w:rPr>
          <w:rFonts w:ascii="Book Antiqua" w:eastAsia="標楷體" w:hAnsi="Book Antiqua"/>
          <w:b/>
          <w:sz w:val="24"/>
          <w:szCs w:val="24"/>
          <w:lang w:eastAsia="zh-CN"/>
        </w:rPr>
        <w:t>, F</w:t>
      </w:r>
      <w:r w:rsidRPr="004E3882">
        <w:rPr>
          <w:rFonts w:ascii="Book Antiqua" w:eastAsia="標楷體" w:hAnsi="Book Antiqua"/>
          <w:sz w:val="24"/>
          <w:szCs w:val="24"/>
          <w:lang w:eastAsia="zh-CN"/>
        </w:rPr>
        <w:t>. (2018). “Revisit China’s Lewis Turning Point – An Analysis f</w:t>
      </w:r>
      <w:r w:rsidR="002A63C4" w:rsidRPr="004E3882">
        <w:rPr>
          <w:rFonts w:ascii="Book Antiqua" w:eastAsia="標楷體" w:hAnsi="Book Antiqua"/>
          <w:sz w:val="24"/>
          <w:szCs w:val="24"/>
          <w:lang w:eastAsia="zh-CN"/>
        </w:rPr>
        <w:t xml:space="preserve">rom </w:t>
      </w:r>
      <w:r w:rsidRPr="004E3882">
        <w:rPr>
          <w:rFonts w:ascii="Book Antiqua" w:eastAsia="標楷體" w:hAnsi="Book Antiqua"/>
          <w:sz w:val="24"/>
          <w:szCs w:val="24"/>
          <w:lang w:eastAsia="zh-CN"/>
        </w:rPr>
        <w:t xml:space="preserve">a Regional Perspective” </w:t>
      </w:r>
      <w:r w:rsidRPr="004E3882">
        <w:rPr>
          <w:rFonts w:ascii="Book Antiqua" w:eastAsia="標楷體" w:hAnsi="Book Antiqua"/>
          <w:b/>
          <w:i/>
          <w:sz w:val="24"/>
          <w:szCs w:val="24"/>
          <w:lang w:eastAsia="zh-CN"/>
        </w:rPr>
        <w:t>Asian Economic Journal</w:t>
      </w:r>
      <w:r w:rsidRPr="004E3882">
        <w:rPr>
          <w:rFonts w:ascii="Book Antiqua" w:eastAsia="標楷體" w:hAnsi="Book Antiqua"/>
          <w:sz w:val="24"/>
          <w:szCs w:val="24"/>
          <w:lang w:eastAsia="zh-CN"/>
        </w:rPr>
        <w:t xml:space="preserve"> 32(4): 333-357. </w:t>
      </w:r>
      <w:hyperlink r:id="rId13" w:history="1">
        <w:r w:rsidRPr="004E3882">
          <w:rPr>
            <w:rStyle w:val="Hyperlink"/>
            <w:rFonts w:ascii="Book Antiqua" w:eastAsia="標楷體" w:hAnsi="Book Antiqua"/>
            <w:sz w:val="24"/>
            <w:szCs w:val="24"/>
            <w:lang w:eastAsia="zh-CN"/>
          </w:rPr>
          <w:t>https://doi.org/10.1111/asej.12162</w:t>
        </w:r>
      </w:hyperlink>
      <w:r w:rsidRPr="004E3882">
        <w:rPr>
          <w:rFonts w:ascii="Book Antiqua" w:eastAsia="標楷體" w:hAnsi="Book Antiqua"/>
          <w:sz w:val="24"/>
          <w:szCs w:val="24"/>
          <w:lang w:eastAsia="zh-CN"/>
        </w:rPr>
        <w:t xml:space="preserve"> (lead article)  </w:t>
      </w:r>
    </w:p>
    <w:p w14:paraId="47026EA9"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i/>
          <w:sz w:val="24"/>
          <w:szCs w:val="24"/>
          <w:lang w:eastAsia="zh-CN"/>
        </w:rPr>
      </w:pP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xml:space="preserve">., Zhang, Y. &amp; </w:t>
      </w:r>
      <w:r w:rsidR="00B423B3" w:rsidRPr="004E3882">
        <w:rPr>
          <w:rFonts w:ascii="Book Antiqua" w:eastAsia="標楷體" w:hAnsi="Book Antiqua"/>
          <w:sz w:val="24"/>
          <w:szCs w:val="24"/>
          <w:lang w:eastAsia="zh-CN"/>
        </w:rPr>
        <w:t xml:space="preserve">Zhuo, </w:t>
      </w:r>
      <w:r w:rsidRPr="004E3882">
        <w:rPr>
          <w:rFonts w:ascii="Book Antiqua" w:eastAsia="標楷體" w:hAnsi="Book Antiqua"/>
          <w:sz w:val="24"/>
          <w:szCs w:val="24"/>
          <w:lang w:eastAsia="zh-CN"/>
        </w:rPr>
        <w:t>S.H.  (2018). “</w:t>
      </w:r>
      <w:proofErr w:type="spellStart"/>
      <w:r w:rsidRPr="004E3882">
        <w:rPr>
          <w:rFonts w:ascii="Book Antiqua" w:eastAsia="標楷體" w:hAnsi="Book Antiqua"/>
          <w:sz w:val="24"/>
          <w:szCs w:val="24"/>
          <w:lang w:eastAsia="zh-CN"/>
        </w:rPr>
        <w:t>Labour</w:t>
      </w:r>
      <w:proofErr w:type="spellEnd"/>
      <w:r w:rsidRPr="004E3882">
        <w:rPr>
          <w:rFonts w:ascii="Book Antiqua" w:eastAsia="標楷體" w:hAnsi="Book Antiqua"/>
          <w:sz w:val="24"/>
          <w:szCs w:val="24"/>
          <w:lang w:eastAsia="zh-CN"/>
        </w:rPr>
        <w:t xml:space="preserve"> Reallocation, Productivity Growth and Dualism in China” </w:t>
      </w:r>
      <w:r w:rsidRPr="004E3882">
        <w:rPr>
          <w:rFonts w:ascii="Book Antiqua" w:eastAsia="標楷體" w:hAnsi="Book Antiqua"/>
          <w:b/>
          <w:i/>
          <w:sz w:val="24"/>
          <w:szCs w:val="24"/>
          <w:lang w:eastAsia="zh-CN"/>
        </w:rPr>
        <w:t xml:space="preserve">International Review of Economics and Finance </w:t>
      </w:r>
      <w:r w:rsidRPr="004E3882">
        <w:rPr>
          <w:rFonts w:ascii="Book Antiqua" w:eastAsia="標楷體" w:hAnsi="Book Antiqua"/>
          <w:sz w:val="24"/>
          <w:szCs w:val="24"/>
          <w:lang w:eastAsia="zh-CN"/>
        </w:rPr>
        <w:t xml:space="preserve">57: 198-210. </w:t>
      </w:r>
      <w:hyperlink r:id="rId14" w:history="1">
        <w:r w:rsidRPr="004E3882">
          <w:rPr>
            <w:rStyle w:val="Hyperlink"/>
            <w:rFonts w:ascii="Book Antiqua" w:eastAsia="標楷體" w:hAnsi="Book Antiqua"/>
            <w:sz w:val="24"/>
            <w:szCs w:val="24"/>
            <w:lang w:eastAsia="zh-CN"/>
          </w:rPr>
          <w:t>https://doi.org/10.1016/j.iref.2018.01.004</w:t>
        </w:r>
      </w:hyperlink>
      <w:r w:rsidRPr="004E3882">
        <w:rPr>
          <w:rFonts w:ascii="Book Antiqua" w:eastAsia="標楷體" w:hAnsi="Book Antiqua"/>
          <w:sz w:val="24"/>
          <w:szCs w:val="24"/>
          <w:lang w:eastAsia="zh-CN"/>
        </w:rPr>
        <w:t xml:space="preserve">  </w:t>
      </w:r>
    </w:p>
    <w:p w14:paraId="435C12AD"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b/>
          <w:sz w:val="24"/>
          <w:szCs w:val="24"/>
          <w:lang w:eastAsia="zh-CN"/>
        </w:rPr>
        <w:lastRenderedPageBreak/>
        <w:t>Kwan, F</w:t>
      </w:r>
      <w:r w:rsidRPr="004E3882">
        <w:rPr>
          <w:rFonts w:ascii="Book Antiqua" w:eastAsia="標楷體" w:hAnsi="Book Antiqua"/>
          <w:sz w:val="24"/>
          <w:szCs w:val="24"/>
          <w:lang w:eastAsia="zh-CN"/>
        </w:rPr>
        <w:t xml:space="preserve">., Wu, Y.R. &amp; </w:t>
      </w:r>
      <w:r w:rsidR="00B423B3" w:rsidRPr="004E3882">
        <w:rPr>
          <w:rFonts w:ascii="Book Antiqua" w:eastAsia="標楷體" w:hAnsi="Book Antiqua"/>
          <w:sz w:val="24"/>
          <w:szCs w:val="24"/>
          <w:lang w:eastAsia="zh-CN"/>
        </w:rPr>
        <w:t xml:space="preserve">Zhuo, </w:t>
      </w:r>
      <w:r w:rsidRPr="004E3882">
        <w:rPr>
          <w:rFonts w:ascii="Book Antiqua" w:eastAsia="標楷體" w:hAnsi="Book Antiqua"/>
          <w:sz w:val="24"/>
          <w:szCs w:val="24"/>
          <w:lang w:eastAsia="zh-CN"/>
        </w:rPr>
        <w:t xml:space="preserve">S.H.  (2018). “Surplus Agricultural </w:t>
      </w:r>
      <w:proofErr w:type="spellStart"/>
      <w:r w:rsidRPr="004E3882">
        <w:rPr>
          <w:rFonts w:ascii="Book Antiqua" w:eastAsia="標楷體" w:hAnsi="Book Antiqua"/>
          <w:sz w:val="24"/>
          <w:szCs w:val="24"/>
          <w:lang w:eastAsia="zh-CN"/>
        </w:rPr>
        <w:t>Labour</w:t>
      </w:r>
      <w:proofErr w:type="spellEnd"/>
      <w:r w:rsidRPr="004E3882">
        <w:rPr>
          <w:rFonts w:ascii="Book Antiqua" w:eastAsia="標楷體" w:hAnsi="Book Antiqua"/>
          <w:sz w:val="24"/>
          <w:szCs w:val="24"/>
          <w:lang w:eastAsia="zh-CN"/>
        </w:rPr>
        <w:t xml:space="preserve"> and China’s Lewis Turning Point” </w:t>
      </w:r>
      <w:r w:rsidRPr="004E3882">
        <w:rPr>
          <w:rFonts w:ascii="Book Antiqua" w:eastAsia="標楷體" w:hAnsi="Book Antiqua"/>
          <w:b/>
          <w:i/>
          <w:sz w:val="24"/>
          <w:szCs w:val="24"/>
          <w:lang w:eastAsia="zh-CN"/>
        </w:rPr>
        <w:t>China Economic Review</w:t>
      </w:r>
      <w:r w:rsidRPr="004E3882">
        <w:rPr>
          <w:rFonts w:ascii="Book Antiqua" w:eastAsia="標楷體" w:hAnsi="Book Antiqua"/>
          <w:sz w:val="24"/>
          <w:szCs w:val="24"/>
          <w:lang w:eastAsia="zh-CN"/>
        </w:rPr>
        <w:t xml:space="preserve"> 48: 244-257. </w:t>
      </w:r>
      <w:hyperlink r:id="rId15" w:history="1">
        <w:r w:rsidRPr="004E3882">
          <w:rPr>
            <w:rStyle w:val="Hyperlink"/>
            <w:rFonts w:ascii="Book Antiqua" w:eastAsia="標楷體" w:hAnsi="Book Antiqua"/>
            <w:sz w:val="24"/>
            <w:szCs w:val="24"/>
            <w:lang w:eastAsia="zh-CN"/>
          </w:rPr>
          <w:t>https://doi.org/10.1016/j.chieco.2017.01.009</w:t>
        </w:r>
      </w:hyperlink>
      <w:r w:rsidRPr="004E3882">
        <w:rPr>
          <w:rFonts w:ascii="Book Antiqua" w:eastAsia="標楷體" w:hAnsi="Book Antiqua"/>
          <w:sz w:val="24"/>
          <w:szCs w:val="24"/>
          <w:lang w:eastAsia="zh-CN"/>
        </w:rPr>
        <w:t xml:space="preserve">   </w:t>
      </w:r>
    </w:p>
    <w:p w14:paraId="3E45430D"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关锋、谢汉光</w:t>
      </w:r>
      <w:r w:rsidRPr="004E3882">
        <w:rPr>
          <w:rFonts w:ascii="Book Antiqua" w:eastAsia="標楷體" w:hAnsi="Book Antiqua"/>
          <w:sz w:val="24"/>
          <w:szCs w:val="24"/>
          <w:lang w:eastAsia="zh-CN"/>
        </w:rPr>
        <w:t xml:space="preserve"> (2016). “‘</w:t>
      </w:r>
      <w:r w:rsidRPr="004E3882">
        <w:rPr>
          <w:rFonts w:ascii="Book Antiqua" w:eastAsia="標楷體" w:hAnsi="Book Antiqua"/>
          <w:sz w:val="24"/>
          <w:szCs w:val="24"/>
          <w:lang w:eastAsia="zh-CN"/>
        </w:rPr>
        <w:t>一带一路</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与澳门的发展机遇</w:t>
      </w:r>
      <w:r w:rsidRPr="004E3882">
        <w:rPr>
          <w:rFonts w:ascii="Book Antiqua" w:eastAsia="標楷體" w:hAnsi="Book Antiqua"/>
          <w:sz w:val="24"/>
          <w:szCs w:val="24"/>
          <w:lang w:eastAsia="zh-CN"/>
        </w:rPr>
        <w:t xml:space="preserve"> (The Belt and Road and the Development Opportunities of Macao)” </w:t>
      </w:r>
      <w:r w:rsidRPr="004E3882">
        <w:rPr>
          <w:rFonts w:ascii="Book Antiqua" w:eastAsia="標楷體" w:hAnsi="Book Antiqua"/>
          <w:b/>
          <w:sz w:val="24"/>
          <w:szCs w:val="24"/>
          <w:lang w:eastAsia="zh-CN"/>
        </w:rPr>
        <w:t>《港澳研究》</w:t>
      </w:r>
      <w:r w:rsidRPr="004E3882">
        <w:rPr>
          <w:rFonts w:ascii="Book Antiqua" w:eastAsia="標楷體" w:hAnsi="Book Antiqua"/>
          <w:sz w:val="24"/>
          <w:szCs w:val="24"/>
          <w:lang w:eastAsia="zh-CN"/>
        </w:rPr>
        <w:t>，总</w:t>
      </w:r>
      <w:r w:rsidRPr="004E3882">
        <w:rPr>
          <w:rFonts w:ascii="Book Antiqua" w:eastAsia="標楷體" w:hAnsi="Book Antiqua"/>
          <w:sz w:val="24"/>
          <w:szCs w:val="24"/>
          <w:lang w:eastAsia="zh-CN"/>
        </w:rPr>
        <w:t>11</w:t>
      </w:r>
      <w:r w:rsidRPr="004E3882">
        <w:rPr>
          <w:rFonts w:ascii="Book Antiqua" w:eastAsia="標楷體" w:hAnsi="Book Antiqua"/>
          <w:sz w:val="24"/>
          <w:szCs w:val="24"/>
          <w:lang w:eastAsia="zh-CN"/>
        </w:rPr>
        <w:t>期，页</w:t>
      </w:r>
      <w:r w:rsidRPr="004E3882">
        <w:rPr>
          <w:rFonts w:ascii="Book Antiqua" w:eastAsia="標楷體" w:hAnsi="Book Antiqua"/>
          <w:sz w:val="24"/>
          <w:szCs w:val="24"/>
          <w:lang w:eastAsia="zh-CN"/>
        </w:rPr>
        <w:t>68</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74.</w:t>
      </w:r>
    </w:p>
    <w:p w14:paraId="022A1927"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xml:space="preserve">., Wu, Y.R. &amp; </w:t>
      </w:r>
      <w:r w:rsidR="00C8098A" w:rsidRPr="004E3882">
        <w:rPr>
          <w:rFonts w:ascii="Book Antiqua" w:eastAsia="標楷體" w:hAnsi="Book Antiqua"/>
          <w:sz w:val="24"/>
          <w:szCs w:val="24"/>
          <w:lang w:eastAsia="zh-CN"/>
        </w:rPr>
        <w:t xml:space="preserve">Zhuo, </w:t>
      </w:r>
      <w:r w:rsidRPr="004E3882">
        <w:rPr>
          <w:rFonts w:ascii="Book Antiqua" w:eastAsia="標楷體" w:hAnsi="Book Antiqua"/>
          <w:sz w:val="24"/>
          <w:szCs w:val="24"/>
          <w:lang w:eastAsia="zh-CN"/>
        </w:rPr>
        <w:t xml:space="preserve">S.H.  (2013). “Re-examination of the Surplus Agricultural </w:t>
      </w:r>
      <w:proofErr w:type="spellStart"/>
      <w:r w:rsidRPr="004E3882">
        <w:rPr>
          <w:rFonts w:ascii="Book Antiqua" w:eastAsia="標楷體" w:hAnsi="Book Antiqua"/>
          <w:sz w:val="24"/>
          <w:szCs w:val="24"/>
          <w:lang w:eastAsia="zh-CN"/>
        </w:rPr>
        <w:t>Labour</w:t>
      </w:r>
      <w:proofErr w:type="spellEnd"/>
      <w:r w:rsidRPr="004E3882">
        <w:rPr>
          <w:rFonts w:ascii="Book Antiqua" w:eastAsia="標楷體" w:hAnsi="Book Antiqua"/>
          <w:sz w:val="24"/>
          <w:szCs w:val="24"/>
          <w:lang w:eastAsia="zh-CN"/>
        </w:rPr>
        <w:t xml:space="preserve"> in China” </w:t>
      </w:r>
      <w:r w:rsidRPr="004E3882">
        <w:rPr>
          <w:rFonts w:ascii="Book Antiqua" w:eastAsia="標楷體" w:hAnsi="Book Antiqua"/>
          <w:b/>
          <w:i/>
          <w:sz w:val="24"/>
          <w:szCs w:val="24"/>
          <w:lang w:eastAsia="zh-CN"/>
        </w:rPr>
        <w:t>China Agricultural Economic Review</w:t>
      </w:r>
      <w:r w:rsidRPr="004E3882">
        <w:rPr>
          <w:rFonts w:ascii="Book Antiqua" w:eastAsia="標楷體" w:hAnsi="Book Antiqua"/>
          <w:i/>
          <w:sz w:val="24"/>
          <w:szCs w:val="24"/>
          <w:lang w:eastAsia="zh-CN"/>
        </w:rPr>
        <w:t>,</w:t>
      </w:r>
      <w:r w:rsidRPr="004E3882">
        <w:rPr>
          <w:rFonts w:ascii="Book Antiqua" w:eastAsia="標楷體" w:hAnsi="Book Antiqua"/>
          <w:sz w:val="24"/>
          <w:szCs w:val="24"/>
          <w:lang w:eastAsia="zh-CN"/>
        </w:rPr>
        <w:t xml:space="preserve"> 5 (2): 197-212.  </w:t>
      </w:r>
      <w:hyperlink r:id="rId16" w:history="1">
        <w:r w:rsidRPr="004E3882">
          <w:rPr>
            <w:rStyle w:val="Hyperlink"/>
            <w:rFonts w:ascii="Book Antiqua" w:eastAsia="標楷體" w:hAnsi="Book Antiqua"/>
            <w:sz w:val="24"/>
            <w:szCs w:val="24"/>
            <w:lang w:eastAsia="zh-CN"/>
          </w:rPr>
          <w:t>https://doi.org/</w:t>
        </w:r>
        <w:r w:rsidRPr="004E3882">
          <w:rPr>
            <w:rStyle w:val="Hyperlink"/>
            <w:rFonts w:ascii="Book Antiqua" w:eastAsia="標楷體" w:hAnsi="Book Antiqua"/>
            <w:sz w:val="24"/>
            <w:szCs w:val="24"/>
          </w:rPr>
          <w:t>10.1108/17561371311331098</w:t>
        </w:r>
      </w:hyperlink>
      <w:r w:rsidRPr="004E3882">
        <w:rPr>
          <w:rFonts w:ascii="Book Antiqua" w:eastAsia="標楷體" w:hAnsi="Book Antiqua"/>
          <w:sz w:val="24"/>
          <w:szCs w:val="24"/>
        </w:rPr>
        <w:t xml:space="preserve"> </w:t>
      </w:r>
    </w:p>
    <w:p w14:paraId="24138EF6"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rPr>
      </w:pPr>
      <w:r w:rsidRPr="004E3882">
        <w:rPr>
          <w:rFonts w:ascii="Book Antiqua" w:eastAsia="標楷體" w:hAnsi="Book Antiqua"/>
          <w:b/>
          <w:sz w:val="24"/>
          <w:szCs w:val="24"/>
        </w:rPr>
        <w:t>Kwan, F</w:t>
      </w:r>
      <w:r w:rsidRPr="004E3882">
        <w:rPr>
          <w:rFonts w:ascii="Book Antiqua" w:eastAsia="標楷體" w:hAnsi="Book Antiqua"/>
          <w:sz w:val="24"/>
          <w:szCs w:val="24"/>
        </w:rPr>
        <w:t xml:space="preserve">., Zhang, Y. &amp; </w:t>
      </w:r>
      <w:r w:rsidR="00C8098A" w:rsidRPr="004E3882">
        <w:rPr>
          <w:rFonts w:ascii="Book Antiqua" w:eastAsia="標楷體" w:hAnsi="Book Antiqua"/>
          <w:sz w:val="24"/>
          <w:szCs w:val="24"/>
        </w:rPr>
        <w:t xml:space="preserve">Zhuo, </w:t>
      </w:r>
      <w:r w:rsidRPr="004E3882">
        <w:rPr>
          <w:rFonts w:ascii="Book Antiqua" w:eastAsia="標楷體" w:hAnsi="Book Antiqua"/>
          <w:sz w:val="24"/>
          <w:szCs w:val="24"/>
        </w:rPr>
        <w:t xml:space="preserve">S.H.  (2011). “Rural </w:t>
      </w:r>
      <w:proofErr w:type="spellStart"/>
      <w:r w:rsidRPr="004E3882">
        <w:rPr>
          <w:rFonts w:ascii="Book Antiqua" w:eastAsia="標楷體" w:hAnsi="Book Antiqua"/>
          <w:sz w:val="24"/>
          <w:szCs w:val="24"/>
        </w:rPr>
        <w:t>Labour</w:t>
      </w:r>
      <w:proofErr w:type="spellEnd"/>
      <w:r w:rsidRPr="004E3882">
        <w:rPr>
          <w:rFonts w:ascii="Book Antiqua" w:eastAsia="標楷體" w:hAnsi="Book Antiqua"/>
          <w:sz w:val="24"/>
          <w:szCs w:val="24"/>
        </w:rPr>
        <w:t xml:space="preserve"> Reallocation and Productivity Growth in China” </w:t>
      </w:r>
      <w:r w:rsidRPr="004E3882">
        <w:rPr>
          <w:rFonts w:ascii="Book Antiqua" w:eastAsia="標楷體" w:hAnsi="Book Antiqua"/>
          <w:b/>
          <w:i/>
          <w:sz w:val="24"/>
          <w:szCs w:val="24"/>
        </w:rPr>
        <w:t>International Journal of Business Studies</w:t>
      </w:r>
      <w:r w:rsidRPr="004E3882">
        <w:rPr>
          <w:rFonts w:ascii="Book Antiqua" w:eastAsia="標楷體" w:hAnsi="Book Antiqua"/>
          <w:sz w:val="24"/>
          <w:szCs w:val="24"/>
        </w:rPr>
        <w:t>, 19 (1): 109-124.</w:t>
      </w:r>
    </w:p>
    <w:p w14:paraId="1D604A24"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Chen, Y., </w:t>
      </w: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xml:space="preserve">. &amp; </w:t>
      </w:r>
      <w:r w:rsidR="00C8098A" w:rsidRPr="004E3882">
        <w:rPr>
          <w:rFonts w:ascii="Book Antiqua" w:eastAsia="標楷體" w:hAnsi="Book Antiqua"/>
          <w:sz w:val="24"/>
          <w:szCs w:val="24"/>
          <w:lang w:eastAsia="zh-CN"/>
        </w:rPr>
        <w:t xml:space="preserve">Sun, </w:t>
      </w:r>
      <w:r w:rsidRPr="004E3882">
        <w:rPr>
          <w:rFonts w:ascii="Book Antiqua" w:eastAsia="標楷體" w:hAnsi="Book Antiqua"/>
          <w:sz w:val="24"/>
          <w:szCs w:val="24"/>
          <w:lang w:eastAsia="zh-CN"/>
        </w:rPr>
        <w:t xml:space="preserve">G.Z.  (2010). “Economic Integration and Development of the Chinese Economy” </w:t>
      </w:r>
      <w:r w:rsidRPr="004E3882">
        <w:rPr>
          <w:rFonts w:ascii="Book Antiqua" w:eastAsia="標楷體" w:hAnsi="Book Antiqua"/>
          <w:b/>
          <w:i/>
          <w:sz w:val="24"/>
          <w:szCs w:val="24"/>
          <w:lang w:eastAsia="zh-CN"/>
        </w:rPr>
        <w:t>Journal of the Asia Pacific Economy</w:t>
      </w:r>
      <w:r w:rsidRPr="004E3882">
        <w:rPr>
          <w:rFonts w:ascii="Book Antiqua" w:eastAsia="標楷體" w:hAnsi="Book Antiqua"/>
          <w:sz w:val="24"/>
          <w:szCs w:val="24"/>
          <w:lang w:eastAsia="zh-CN"/>
        </w:rPr>
        <w:t xml:space="preserve">, 15(4): 337-340. </w:t>
      </w:r>
      <w:hyperlink r:id="rId17" w:history="1">
        <w:r w:rsidRPr="004E3882">
          <w:rPr>
            <w:rStyle w:val="Hyperlink"/>
            <w:rFonts w:ascii="Book Antiqua" w:eastAsia="標楷體" w:hAnsi="Book Antiqua"/>
            <w:sz w:val="24"/>
            <w:szCs w:val="24"/>
            <w:lang w:eastAsia="zh-CN"/>
          </w:rPr>
          <w:t>https://doi.org/10.1080/13547860.2010.516147</w:t>
        </w:r>
      </w:hyperlink>
      <w:r w:rsidRPr="004E3882">
        <w:rPr>
          <w:rFonts w:ascii="Book Antiqua" w:eastAsia="標楷體" w:hAnsi="Book Antiqua"/>
          <w:sz w:val="24"/>
          <w:szCs w:val="24"/>
          <w:lang w:eastAsia="zh-CN"/>
        </w:rPr>
        <w:t xml:space="preserve">  </w:t>
      </w:r>
    </w:p>
    <w:p w14:paraId="1208F83C"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b/>
          <w:sz w:val="24"/>
          <w:szCs w:val="24"/>
          <w:lang w:eastAsia="zh-CN"/>
        </w:rPr>
        <w:t>Kwan, F</w:t>
      </w:r>
      <w:r w:rsidRPr="004E3882">
        <w:rPr>
          <w:rFonts w:ascii="Book Antiqua" w:eastAsia="標楷體" w:hAnsi="Book Antiqua"/>
          <w:sz w:val="24"/>
          <w:szCs w:val="24"/>
          <w:lang w:eastAsia="zh-CN"/>
        </w:rPr>
        <w:t xml:space="preserve">. (2009). “Agricultural </w:t>
      </w:r>
      <w:proofErr w:type="spellStart"/>
      <w:r w:rsidRPr="004E3882">
        <w:rPr>
          <w:rFonts w:ascii="Book Antiqua" w:eastAsia="標楷體" w:hAnsi="Book Antiqua"/>
          <w:sz w:val="24"/>
          <w:szCs w:val="24"/>
          <w:lang w:eastAsia="zh-CN"/>
        </w:rPr>
        <w:t>Labour</w:t>
      </w:r>
      <w:proofErr w:type="spellEnd"/>
      <w:r w:rsidRPr="004E3882">
        <w:rPr>
          <w:rFonts w:ascii="Book Antiqua" w:eastAsia="標楷體" w:hAnsi="Book Antiqua"/>
          <w:sz w:val="24"/>
          <w:szCs w:val="24"/>
          <w:lang w:eastAsia="zh-CN"/>
        </w:rPr>
        <w:t xml:space="preserve"> and the Incidence of Surplus </w:t>
      </w:r>
      <w:proofErr w:type="spellStart"/>
      <w:r w:rsidRPr="004E3882">
        <w:rPr>
          <w:rFonts w:ascii="Book Antiqua" w:eastAsia="標楷體" w:hAnsi="Book Antiqua"/>
          <w:sz w:val="24"/>
          <w:szCs w:val="24"/>
          <w:lang w:eastAsia="zh-CN"/>
        </w:rPr>
        <w:t>Labour</w:t>
      </w:r>
      <w:proofErr w:type="spellEnd"/>
      <w:r w:rsidRPr="004E3882">
        <w:rPr>
          <w:rFonts w:ascii="Book Antiqua" w:eastAsia="標楷體" w:hAnsi="Book Antiqua"/>
          <w:sz w:val="24"/>
          <w:szCs w:val="24"/>
          <w:lang w:eastAsia="zh-CN"/>
        </w:rPr>
        <w:t xml:space="preserve"> – Experience from China during Reform</w:t>
      </w:r>
      <w:r w:rsidRPr="004E3882">
        <w:rPr>
          <w:rFonts w:ascii="Book Antiqua" w:eastAsia="標楷體" w:hAnsi="Book Antiqua"/>
          <w:sz w:val="24"/>
          <w:szCs w:val="24"/>
        </w:rPr>
        <w:t xml:space="preserve">” </w:t>
      </w:r>
      <w:r w:rsidRPr="004E3882">
        <w:rPr>
          <w:rFonts w:ascii="Book Antiqua" w:eastAsia="標楷體" w:hAnsi="Book Antiqua"/>
          <w:b/>
          <w:i/>
          <w:sz w:val="24"/>
          <w:szCs w:val="24"/>
          <w:lang w:eastAsia="zh-CN"/>
        </w:rPr>
        <w:t>Journal of C</w:t>
      </w:r>
      <w:r w:rsidRPr="004E3882">
        <w:rPr>
          <w:rFonts w:ascii="Book Antiqua" w:eastAsia="標楷體" w:hAnsi="Book Antiqua"/>
          <w:b/>
          <w:i/>
          <w:sz w:val="24"/>
          <w:szCs w:val="24"/>
        </w:rPr>
        <w:t xml:space="preserve">hinese Economic </w:t>
      </w:r>
      <w:r w:rsidRPr="004E3882">
        <w:rPr>
          <w:rFonts w:ascii="Book Antiqua" w:eastAsia="標楷體" w:hAnsi="Book Antiqua"/>
          <w:b/>
          <w:i/>
          <w:sz w:val="24"/>
          <w:szCs w:val="24"/>
          <w:lang w:eastAsia="zh-CN"/>
        </w:rPr>
        <w:t>and Business Studies</w:t>
      </w:r>
      <w:r w:rsidRPr="004E3882">
        <w:rPr>
          <w:rFonts w:ascii="Book Antiqua" w:eastAsia="標楷體" w:hAnsi="Book Antiqua"/>
          <w:sz w:val="24"/>
          <w:szCs w:val="24"/>
        </w:rPr>
        <w:t xml:space="preserve">, 7(3): 341-362. </w:t>
      </w:r>
      <w:hyperlink r:id="rId18" w:history="1">
        <w:r w:rsidRPr="004E3882">
          <w:rPr>
            <w:rStyle w:val="Hyperlink"/>
            <w:rFonts w:ascii="Book Antiqua" w:eastAsia="標楷體" w:hAnsi="Book Antiqua"/>
            <w:sz w:val="24"/>
            <w:szCs w:val="24"/>
          </w:rPr>
          <w:t>https://doi.org/10.1080/14765280903073215</w:t>
        </w:r>
      </w:hyperlink>
      <w:r w:rsidRPr="004E3882">
        <w:rPr>
          <w:rFonts w:ascii="Book Antiqua" w:eastAsia="標楷體" w:hAnsi="Book Antiqua"/>
          <w:sz w:val="24"/>
          <w:szCs w:val="24"/>
        </w:rPr>
        <w:t xml:space="preserve"> </w:t>
      </w:r>
    </w:p>
    <w:p w14:paraId="7D27CF43" w14:textId="77777777" w:rsidR="00CD00E6" w:rsidRPr="004E3882" w:rsidRDefault="00CD00E6" w:rsidP="00D05424">
      <w:pPr>
        <w:pStyle w:val="ListParagraph"/>
        <w:widowControl/>
        <w:numPr>
          <w:ilvl w:val="0"/>
          <w:numId w:val="8"/>
        </w:numPr>
        <w:autoSpaceDE/>
        <w:autoSpaceDN/>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Zhang, Y. </w:t>
      </w:r>
      <w:r w:rsidR="00C8098A" w:rsidRPr="004E3882">
        <w:rPr>
          <w:rFonts w:ascii="Book Antiqua" w:eastAsia="標楷體" w:hAnsi="Book Antiqua"/>
          <w:sz w:val="24"/>
          <w:szCs w:val="24"/>
          <w:lang w:eastAsia="zh-CN"/>
        </w:rPr>
        <w:t xml:space="preserve">&amp; </w:t>
      </w:r>
      <w:r w:rsidR="00C8098A" w:rsidRPr="004E3882">
        <w:rPr>
          <w:rFonts w:ascii="Book Antiqua" w:eastAsia="標楷體" w:hAnsi="Book Antiqua"/>
          <w:b/>
          <w:sz w:val="24"/>
          <w:szCs w:val="24"/>
          <w:lang w:eastAsia="zh-CN"/>
        </w:rPr>
        <w:t>Kwan,</w:t>
      </w:r>
      <w:r w:rsidRPr="004E3882">
        <w:rPr>
          <w:rFonts w:ascii="Book Antiqua" w:eastAsia="標楷體" w:hAnsi="Book Antiqua"/>
          <w:b/>
          <w:sz w:val="24"/>
          <w:szCs w:val="24"/>
          <w:lang w:eastAsia="zh-CN"/>
        </w:rPr>
        <w:t xml:space="preserve"> </w:t>
      </w:r>
      <w:r w:rsidR="00C8098A" w:rsidRPr="004E3882">
        <w:rPr>
          <w:rFonts w:ascii="Book Antiqua" w:eastAsia="標楷體" w:hAnsi="Book Antiqua"/>
          <w:b/>
          <w:sz w:val="24"/>
          <w:szCs w:val="24"/>
          <w:lang w:eastAsia="zh-CN"/>
        </w:rPr>
        <w:t>F</w:t>
      </w:r>
      <w:r w:rsidR="00C8098A"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 xml:space="preserve">(2009). “Macao’s Gaming-led Prosperity and Prospects for Economic Diversification” </w:t>
      </w:r>
      <w:r w:rsidRPr="004E3882">
        <w:rPr>
          <w:rFonts w:ascii="Book Antiqua" w:eastAsia="標楷體" w:hAnsi="Book Antiqua"/>
          <w:b/>
          <w:i/>
          <w:sz w:val="24"/>
          <w:szCs w:val="24"/>
          <w:lang w:eastAsia="zh-CN"/>
        </w:rPr>
        <w:t>China – an International Journal</w:t>
      </w:r>
      <w:r w:rsidRPr="004E3882">
        <w:rPr>
          <w:rFonts w:ascii="Book Antiqua" w:eastAsia="標楷體" w:hAnsi="Book Antiqua"/>
          <w:sz w:val="24"/>
          <w:szCs w:val="24"/>
          <w:lang w:eastAsia="zh-CN"/>
        </w:rPr>
        <w:t xml:space="preserve"> 7(2): 288-319. </w:t>
      </w:r>
      <w:hyperlink r:id="rId19" w:history="1">
        <w:r w:rsidRPr="004E3882">
          <w:rPr>
            <w:rStyle w:val="Hyperlink"/>
            <w:rFonts w:ascii="Book Antiqua" w:eastAsia="標楷體" w:hAnsi="Book Antiqua" w:cs="Arial"/>
            <w:color w:val="192B6C"/>
            <w:sz w:val="24"/>
            <w:szCs w:val="24"/>
            <w:shd w:val="clear" w:color="auto" w:fill="FFFFFF"/>
          </w:rPr>
          <w:t>https://doi.org/10.1142/S0219747209000363</w:t>
        </w:r>
      </w:hyperlink>
      <w:r w:rsidRPr="004E3882">
        <w:rPr>
          <w:rFonts w:ascii="Book Antiqua" w:eastAsia="標楷體" w:hAnsi="Book Antiqua"/>
          <w:sz w:val="24"/>
          <w:szCs w:val="24"/>
        </w:rPr>
        <w:t xml:space="preserve"> </w:t>
      </w:r>
    </w:p>
    <w:p w14:paraId="7B4749C1" w14:textId="77777777" w:rsidR="009C4928" w:rsidRPr="004E3882" w:rsidRDefault="009C4928" w:rsidP="00D05424">
      <w:pPr>
        <w:widowControl/>
        <w:autoSpaceDE/>
        <w:autoSpaceDN/>
        <w:contextualSpacing/>
        <w:rPr>
          <w:rFonts w:ascii="Book Antiqua" w:eastAsia="標楷體" w:hAnsi="Book Antiqua"/>
          <w:sz w:val="24"/>
          <w:szCs w:val="24"/>
          <w:lang w:eastAsia="zh-CN"/>
        </w:rPr>
      </w:pPr>
    </w:p>
    <w:p w14:paraId="78E55A3C" w14:textId="77777777" w:rsidR="009C4928" w:rsidRPr="004E3882" w:rsidRDefault="009C4928" w:rsidP="00D05424">
      <w:pPr>
        <w:widowControl/>
        <w:autoSpaceDE/>
        <w:autoSpaceDN/>
        <w:contextualSpacing/>
        <w:rPr>
          <w:rFonts w:ascii="Book Antiqua" w:eastAsia="標楷體" w:hAnsi="Book Antiqua"/>
          <w:sz w:val="24"/>
          <w:szCs w:val="24"/>
          <w:lang w:eastAsia="zh-CN"/>
        </w:rPr>
      </w:pPr>
    </w:p>
    <w:p w14:paraId="11C3AA02" w14:textId="77777777" w:rsidR="00267FCF" w:rsidRPr="004E3882" w:rsidRDefault="00267FCF" w:rsidP="00D05424">
      <w:pPr>
        <w:pStyle w:val="Heading1"/>
        <w:spacing w:before="243"/>
        <w:rPr>
          <w:rFonts w:ascii="Book Antiqua" w:eastAsia="標楷體" w:hAnsi="Book Antiqua"/>
        </w:rPr>
      </w:pPr>
      <w:r w:rsidRPr="004E3882">
        <w:rPr>
          <w:rFonts w:ascii="Book Antiqua" w:eastAsia="標楷體" w:hAnsi="Book Antiqua"/>
        </w:rPr>
        <w:t>Selected Book Publication</w:t>
      </w:r>
    </w:p>
    <w:p w14:paraId="1A5DCC18" w14:textId="77777777" w:rsidR="00CD00E6" w:rsidRPr="004E3882" w:rsidRDefault="00CD00E6" w:rsidP="00D05424">
      <w:pPr>
        <w:spacing w:before="1"/>
        <w:rPr>
          <w:rFonts w:ascii="Book Antiqua" w:eastAsia="標楷體" w:hAnsi="Book Antiqua"/>
          <w:b/>
          <w:sz w:val="24"/>
          <w:szCs w:val="24"/>
        </w:rPr>
      </w:pPr>
    </w:p>
    <w:p w14:paraId="1B6B857E" w14:textId="77777777" w:rsidR="009B0B17" w:rsidRPr="004E3882" w:rsidRDefault="009B0B17" w:rsidP="00D05424">
      <w:pPr>
        <w:pStyle w:val="ListParagraph"/>
        <w:numPr>
          <w:ilvl w:val="0"/>
          <w:numId w:val="17"/>
        </w:numPr>
        <w:ind w:left="540" w:hanging="450"/>
        <w:jc w:val="left"/>
        <w:rPr>
          <w:rFonts w:ascii="Book Antiqua" w:eastAsia="標楷體" w:hAnsi="Book Antiqua"/>
          <w:sz w:val="24"/>
          <w:szCs w:val="24"/>
          <w:lang w:eastAsia="zh-CN"/>
        </w:rPr>
      </w:pPr>
      <w:r w:rsidRPr="004E3882">
        <w:rPr>
          <w:rFonts w:ascii="Book Antiqua" w:eastAsia="標楷體" w:hAnsi="Book Antiqua"/>
          <w:sz w:val="24"/>
          <w:szCs w:val="24"/>
          <w:lang w:eastAsia="zh-CN"/>
        </w:rPr>
        <w:t>Kwan, F. (2025). “</w:t>
      </w:r>
      <w:r w:rsidR="00DF4628" w:rsidRPr="004E3882">
        <w:rPr>
          <w:rFonts w:ascii="Book Antiqua" w:eastAsia="標楷體" w:hAnsi="Book Antiqua"/>
          <w:sz w:val="24"/>
          <w:szCs w:val="24"/>
          <w:lang w:eastAsia="zh-CN"/>
        </w:rPr>
        <w:t xml:space="preserve">China’s economic transformation under three-sector dualism” in </w:t>
      </w:r>
      <w:proofErr w:type="spellStart"/>
      <w:r w:rsidR="00DF4628" w:rsidRPr="004E3882">
        <w:rPr>
          <w:rFonts w:ascii="Book Antiqua" w:eastAsia="標楷體" w:hAnsi="Book Antiqua"/>
          <w:sz w:val="24"/>
          <w:szCs w:val="24"/>
          <w:lang w:eastAsia="zh-CN"/>
        </w:rPr>
        <w:t>Kueh</w:t>
      </w:r>
      <w:proofErr w:type="spellEnd"/>
      <w:r w:rsidR="00DF4628" w:rsidRPr="004E3882">
        <w:rPr>
          <w:rFonts w:ascii="Book Antiqua" w:eastAsia="標楷體" w:hAnsi="Book Antiqua"/>
          <w:sz w:val="24"/>
          <w:szCs w:val="24"/>
          <w:lang w:eastAsia="zh-CN"/>
        </w:rPr>
        <w:t xml:space="preserve">, Y.Y. &amp; Feng, Q. (eds). </w:t>
      </w:r>
      <w:hyperlink r:id="rId20" w:history="1">
        <w:r w:rsidR="00DF4628" w:rsidRPr="004E3882">
          <w:rPr>
            <w:rStyle w:val="Hyperlink"/>
            <w:rFonts w:ascii="Book Antiqua" w:eastAsia="標楷體" w:hAnsi="Book Antiqua"/>
            <w:bCs/>
            <w:i/>
            <w:color w:val="auto"/>
            <w:sz w:val="24"/>
            <w:szCs w:val="24"/>
            <w:u w:val="none"/>
            <w:lang w:eastAsia="zh-CN"/>
          </w:rPr>
          <w:t>Demystifying China's Economic Emergence</w:t>
        </w:r>
        <w:r w:rsidR="00DF4628" w:rsidRPr="004E3882">
          <w:rPr>
            <w:rStyle w:val="Hyperlink"/>
            <w:rFonts w:ascii="Book Antiqua" w:eastAsia="標楷體" w:hAnsi="Book Antiqua"/>
            <w:bCs/>
            <w:color w:val="auto"/>
            <w:sz w:val="24"/>
            <w:szCs w:val="24"/>
            <w:u w:val="none"/>
            <w:lang w:eastAsia="zh-CN"/>
          </w:rPr>
          <w:t>, 97-141</w:t>
        </w:r>
      </w:hyperlink>
      <w:r w:rsidR="00DF4628" w:rsidRPr="004E3882">
        <w:rPr>
          <w:rFonts w:ascii="Book Antiqua" w:eastAsia="標楷體" w:hAnsi="Book Antiqua"/>
          <w:sz w:val="24"/>
          <w:szCs w:val="24"/>
          <w:lang w:eastAsia="zh-CN"/>
        </w:rPr>
        <w:t xml:space="preserve">. </w:t>
      </w:r>
      <w:hyperlink r:id="rId21" w:history="1">
        <w:r w:rsidR="00DF4628" w:rsidRPr="004E3882">
          <w:rPr>
            <w:rStyle w:val="Hyperlink"/>
            <w:rFonts w:ascii="Book Antiqua" w:hAnsi="Book Antiqua" w:cs="Arial"/>
            <w:color w:val="192B6C"/>
            <w:sz w:val="24"/>
            <w:szCs w:val="24"/>
            <w:shd w:val="clear" w:color="auto" w:fill="FFFFFF"/>
          </w:rPr>
          <w:t>https://doi.org/10.1142/9789819815241_0005</w:t>
        </w:r>
      </w:hyperlink>
      <w:r w:rsidR="00DF4628" w:rsidRPr="004E3882">
        <w:rPr>
          <w:rFonts w:ascii="Book Antiqua" w:hAnsi="Book Antiqua"/>
          <w:sz w:val="24"/>
          <w:szCs w:val="24"/>
        </w:rPr>
        <w:t xml:space="preserve"> </w:t>
      </w:r>
      <w:r w:rsidR="00DF4628" w:rsidRPr="004E3882">
        <w:rPr>
          <w:rFonts w:ascii="Book Antiqua" w:eastAsia="標楷體" w:hAnsi="Book Antiqua"/>
          <w:sz w:val="24"/>
          <w:szCs w:val="24"/>
          <w:lang w:eastAsia="zh-CN"/>
        </w:rPr>
        <w:t xml:space="preserve"> </w:t>
      </w:r>
    </w:p>
    <w:p w14:paraId="06ED0546" w14:textId="77777777" w:rsidR="002A63C4" w:rsidRPr="004E3882" w:rsidRDefault="002A63C4" w:rsidP="00D05424">
      <w:pPr>
        <w:pStyle w:val="ListParagraph"/>
        <w:numPr>
          <w:ilvl w:val="0"/>
          <w:numId w:val="17"/>
        </w:numPr>
        <w:ind w:left="540" w:hanging="450"/>
        <w:jc w:val="left"/>
        <w:rPr>
          <w:rFonts w:ascii="Book Antiqua" w:eastAsia="標楷體" w:hAnsi="Book Antiqua"/>
          <w:sz w:val="24"/>
          <w:szCs w:val="24"/>
          <w:lang w:eastAsia="zh-CN"/>
        </w:rPr>
      </w:pPr>
      <w:r w:rsidRPr="004E3882">
        <w:rPr>
          <w:rFonts w:ascii="Book Antiqua" w:eastAsia="標楷體" w:hAnsi="Book Antiqua"/>
          <w:sz w:val="24"/>
          <w:szCs w:val="24"/>
          <w:lang w:eastAsia="zh-CN"/>
        </w:rPr>
        <w:t>关锋</w:t>
      </w:r>
      <w:r w:rsidRPr="004E3882">
        <w:rPr>
          <w:rFonts w:ascii="Book Antiqua" w:eastAsia="標楷體" w:hAnsi="Book Antiqua"/>
          <w:sz w:val="24"/>
          <w:szCs w:val="24"/>
          <w:lang w:eastAsia="zh-CN"/>
        </w:rPr>
        <w:t xml:space="preserve"> (2023). </w:t>
      </w:r>
      <w:r w:rsidRPr="004E3882">
        <w:rPr>
          <w:rFonts w:ascii="Book Antiqua" w:eastAsia="標楷體" w:hAnsi="Book Antiqua"/>
          <w:sz w:val="24"/>
          <w:szCs w:val="24"/>
          <w:lang w:eastAsia="zh-CN"/>
        </w:rPr>
        <w:t>三部门二元制下的中国经济转型</w:t>
      </w:r>
      <w:r w:rsidRPr="004E3882">
        <w:rPr>
          <w:rFonts w:ascii="Book Antiqua" w:eastAsia="標楷體" w:hAnsi="Book Antiqua"/>
          <w:sz w:val="24"/>
          <w:szCs w:val="24"/>
          <w:lang w:eastAsia="zh-CN"/>
        </w:rPr>
        <w:t>[M]//</w:t>
      </w:r>
      <w:r w:rsidRPr="004E3882">
        <w:rPr>
          <w:rFonts w:ascii="Book Antiqua" w:eastAsia="標楷體" w:hAnsi="Book Antiqua"/>
          <w:sz w:val="24"/>
          <w:szCs w:val="24"/>
          <w:lang w:eastAsia="zh-CN"/>
        </w:rPr>
        <w:t>郭益耀</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陈钊</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冯曲</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主编</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理解中国的经济崛起：源起、模式与特色</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上海</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东方出版中心</w:t>
      </w:r>
      <w:r w:rsidRPr="004E3882">
        <w:rPr>
          <w:rFonts w:ascii="Book Antiqua" w:eastAsia="標楷體" w:hAnsi="Book Antiqua"/>
          <w:sz w:val="24"/>
          <w:szCs w:val="24"/>
          <w:lang w:eastAsia="zh-CN"/>
        </w:rPr>
        <w:t>, 90-136.</w:t>
      </w:r>
    </w:p>
    <w:p w14:paraId="4DF00161" w14:textId="77777777" w:rsidR="002E56FD" w:rsidRPr="004E3882" w:rsidRDefault="002E56FD" w:rsidP="00D05424">
      <w:pPr>
        <w:pStyle w:val="ListParagraph"/>
        <w:widowControl/>
        <w:numPr>
          <w:ilvl w:val="0"/>
          <w:numId w:val="17"/>
        </w:numPr>
        <w:autoSpaceDE/>
        <w:autoSpaceDN/>
        <w:ind w:left="567" w:hanging="501"/>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關鋒、陳志誠（</w:t>
      </w:r>
      <w:r w:rsidRPr="004E3882">
        <w:rPr>
          <w:rFonts w:ascii="Book Antiqua" w:eastAsia="標楷體" w:hAnsi="Book Antiqua"/>
          <w:sz w:val="24"/>
          <w:szCs w:val="24"/>
          <w:lang w:eastAsia="zh-CN"/>
        </w:rPr>
        <w:t>2018</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改革開放與澳門經濟演化</w:t>
      </w:r>
      <w:r w:rsidR="0079246E"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(Evolution of the Macao Economy under the Reform and Opening Up</w:t>
      </w:r>
      <w:r w:rsidR="0079246E"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w:t>
      </w:r>
      <w:r w:rsidR="0079246E"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載吳志良</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編</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《改革開放與澳門發展》北京：社會科學文獻出版社，頁</w:t>
      </w:r>
      <w:r w:rsidRPr="004E3882">
        <w:rPr>
          <w:rFonts w:ascii="Book Antiqua" w:eastAsia="標楷體" w:hAnsi="Book Antiqua"/>
          <w:sz w:val="24"/>
          <w:szCs w:val="24"/>
          <w:lang w:eastAsia="zh-CN"/>
        </w:rPr>
        <w:t>155-167</w:t>
      </w:r>
      <w:r w:rsidRPr="004E3882">
        <w:rPr>
          <w:rFonts w:ascii="Book Antiqua" w:eastAsia="標楷體" w:hAnsi="Book Antiqua"/>
          <w:sz w:val="24"/>
          <w:szCs w:val="24"/>
          <w:lang w:eastAsia="zh-CN"/>
        </w:rPr>
        <w:t>。</w:t>
      </w:r>
    </w:p>
    <w:p w14:paraId="0B71D3DD" w14:textId="77777777" w:rsidR="002E56FD" w:rsidRPr="004E3882" w:rsidRDefault="00927488" w:rsidP="00D05424">
      <w:pPr>
        <w:pStyle w:val="ListParagraph"/>
        <w:widowControl/>
        <w:numPr>
          <w:ilvl w:val="0"/>
          <w:numId w:val="17"/>
        </w:numPr>
        <w:autoSpaceDE/>
        <w:autoSpaceDN/>
        <w:ind w:left="567" w:hanging="501"/>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Kwan, F.</w:t>
      </w:r>
      <w:r w:rsidR="002E56FD" w:rsidRPr="004E3882">
        <w:rPr>
          <w:rFonts w:ascii="Book Antiqua" w:eastAsia="標楷體" w:hAnsi="Book Antiqua"/>
          <w:sz w:val="24"/>
          <w:szCs w:val="24"/>
          <w:lang w:eastAsia="zh-CN"/>
        </w:rPr>
        <w:t xml:space="preserve"> (2011). “China’s Macroeconomy: Global – Local Interaction” in Chan, </w:t>
      </w:r>
      <w:proofErr w:type="spellStart"/>
      <w:r w:rsidR="002E56FD" w:rsidRPr="004E3882">
        <w:rPr>
          <w:rFonts w:ascii="Book Antiqua" w:eastAsia="標楷體" w:hAnsi="Book Antiqua"/>
          <w:sz w:val="24"/>
          <w:szCs w:val="24"/>
          <w:lang w:eastAsia="zh-CN"/>
        </w:rPr>
        <w:t>Laiha</w:t>
      </w:r>
      <w:proofErr w:type="spellEnd"/>
      <w:r w:rsidR="002E56FD" w:rsidRPr="004E3882">
        <w:rPr>
          <w:rFonts w:ascii="Book Antiqua" w:eastAsia="標楷體" w:hAnsi="Book Antiqua"/>
          <w:sz w:val="24"/>
          <w:szCs w:val="24"/>
          <w:lang w:eastAsia="zh-CN"/>
        </w:rPr>
        <w:t xml:space="preserve">, Chan, Gerald &amp; Fung Kwan (eds), </w:t>
      </w:r>
      <w:r w:rsidR="002E56FD" w:rsidRPr="004E3882">
        <w:rPr>
          <w:rFonts w:ascii="Book Antiqua" w:eastAsia="標楷體" w:hAnsi="Book Antiqua"/>
          <w:i/>
          <w:sz w:val="24"/>
          <w:szCs w:val="24"/>
          <w:lang w:eastAsia="zh-CN"/>
        </w:rPr>
        <w:t>China at 60 – Global-Local Interactions</w:t>
      </w:r>
      <w:r w:rsidR="002E56FD" w:rsidRPr="004E3882">
        <w:rPr>
          <w:rFonts w:ascii="Book Antiqua" w:eastAsia="標楷體" w:hAnsi="Book Antiqua"/>
          <w:sz w:val="24"/>
          <w:szCs w:val="24"/>
          <w:lang w:eastAsia="zh-CN"/>
        </w:rPr>
        <w:t>, Singapore: World Scientific: 117-138.</w:t>
      </w:r>
    </w:p>
    <w:p w14:paraId="28D96ECC" w14:textId="77777777" w:rsidR="002E56FD" w:rsidRPr="004E3882" w:rsidRDefault="002E56FD" w:rsidP="00D05424">
      <w:pPr>
        <w:pStyle w:val="ListParagraph"/>
        <w:widowControl/>
        <w:numPr>
          <w:ilvl w:val="0"/>
          <w:numId w:val="17"/>
        </w:numPr>
        <w:autoSpaceDE/>
        <w:autoSpaceDN/>
        <w:ind w:left="567" w:hanging="501"/>
        <w:contextualSpacing/>
        <w:jc w:val="left"/>
        <w:rPr>
          <w:rFonts w:ascii="Book Antiqua" w:eastAsia="標楷體" w:hAnsi="Book Antiqua"/>
          <w:sz w:val="24"/>
          <w:szCs w:val="24"/>
        </w:rPr>
      </w:pPr>
      <w:r w:rsidRPr="004E3882">
        <w:rPr>
          <w:rFonts w:ascii="Book Antiqua" w:eastAsia="標楷體" w:hAnsi="Book Antiqua"/>
          <w:sz w:val="24"/>
          <w:szCs w:val="24"/>
          <w:lang w:eastAsia="zh-CN"/>
        </w:rPr>
        <w:t>关锋</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张洋</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卓帅和</w:t>
      </w:r>
      <w:r w:rsidRPr="004E3882">
        <w:rPr>
          <w:rFonts w:ascii="Book Antiqua" w:eastAsia="標楷體" w:hAnsi="Book Antiqua"/>
          <w:sz w:val="24"/>
          <w:szCs w:val="24"/>
          <w:lang w:eastAsia="zh-CN"/>
        </w:rPr>
        <w:t xml:space="preserve"> (2011)</w:t>
      </w:r>
      <w:r w:rsidRPr="004E3882">
        <w:rPr>
          <w:rFonts w:ascii="Book Antiqua" w:eastAsia="標楷體" w:hAnsi="Book Antiqua" w:cs="SimSun"/>
          <w:sz w:val="24"/>
          <w:szCs w:val="24"/>
        </w:rPr>
        <w:t>。</w:t>
      </w:r>
      <w:r w:rsidRPr="004E3882">
        <w:rPr>
          <w:rFonts w:ascii="Book Antiqua" w:eastAsia="標楷體" w:hAnsi="Book Antiqua"/>
          <w:sz w:val="24"/>
          <w:szCs w:val="24"/>
        </w:rPr>
        <w:t>“</w:t>
      </w:r>
      <w:proofErr w:type="spellStart"/>
      <w:r w:rsidRPr="004E3882">
        <w:rPr>
          <w:rFonts w:ascii="Book Antiqua" w:eastAsia="標楷體" w:hAnsi="Book Antiqua"/>
          <w:sz w:val="24"/>
          <w:szCs w:val="24"/>
        </w:rPr>
        <w:t>基于随机前沿方法对大中华地区纺织业生产力增长的研究</w:t>
      </w:r>
      <w:proofErr w:type="spellEnd"/>
      <w:r w:rsidRPr="004E3882">
        <w:rPr>
          <w:rFonts w:ascii="Book Antiqua" w:eastAsia="標楷體" w:hAnsi="Book Antiqua"/>
          <w:sz w:val="24"/>
          <w:szCs w:val="24"/>
        </w:rPr>
        <w:t xml:space="preserve"> (Productivity Growth in the Greater Pearl River Delta of China: A Stochastic Frontier Approach</w:t>
      </w:r>
      <w:proofErr w:type="gramStart"/>
      <w:r w:rsidRPr="004E3882">
        <w:rPr>
          <w:rFonts w:ascii="Book Antiqua" w:eastAsia="標楷體" w:hAnsi="Book Antiqua"/>
          <w:sz w:val="24"/>
          <w:szCs w:val="24"/>
        </w:rPr>
        <w:t>)”</w:t>
      </w:r>
      <w:proofErr w:type="spellStart"/>
      <w:r w:rsidRPr="004E3882">
        <w:rPr>
          <w:rFonts w:ascii="Book Antiqua" w:eastAsia="標楷體" w:hAnsi="Book Antiqua"/>
          <w:sz w:val="24"/>
          <w:szCs w:val="24"/>
        </w:rPr>
        <w:t>载王红</w:t>
      </w:r>
      <w:proofErr w:type="gramEnd"/>
      <w:r w:rsidRPr="004E3882">
        <w:rPr>
          <w:rFonts w:ascii="Book Antiqua" w:eastAsia="標楷體" w:hAnsi="Book Antiqua" w:cs="SimSun"/>
          <w:sz w:val="24"/>
          <w:szCs w:val="24"/>
        </w:rPr>
        <w:t>、</w:t>
      </w:r>
      <w:r w:rsidRPr="004E3882">
        <w:rPr>
          <w:rFonts w:ascii="Book Antiqua" w:eastAsia="標楷體" w:hAnsi="Book Antiqua"/>
          <w:sz w:val="24"/>
          <w:szCs w:val="24"/>
        </w:rPr>
        <w:t>黄少敏</w:t>
      </w:r>
      <w:r w:rsidRPr="004E3882">
        <w:rPr>
          <w:rFonts w:ascii="Book Antiqua" w:eastAsia="標楷體" w:hAnsi="Book Antiqua" w:cs="SimSun"/>
          <w:sz w:val="24"/>
          <w:szCs w:val="24"/>
        </w:rPr>
        <w:t>、</w:t>
      </w:r>
      <w:r w:rsidRPr="004E3882">
        <w:rPr>
          <w:rFonts w:ascii="Book Antiqua" w:eastAsia="標楷體" w:hAnsi="Book Antiqua"/>
          <w:sz w:val="24"/>
          <w:szCs w:val="24"/>
        </w:rPr>
        <w:t>关锋（编</w:t>
      </w:r>
      <w:proofErr w:type="spellEnd"/>
      <w:r w:rsidRPr="004E3882">
        <w:rPr>
          <w:rFonts w:ascii="Book Antiqua" w:eastAsia="標楷體" w:hAnsi="Book Antiqua"/>
          <w:sz w:val="24"/>
          <w:szCs w:val="24"/>
        </w:rPr>
        <w:t>）</w:t>
      </w:r>
      <w:r w:rsidRPr="004E3882">
        <w:rPr>
          <w:rFonts w:ascii="Book Antiqua" w:eastAsia="標楷體" w:hAnsi="Book Antiqua" w:cs="SimSun"/>
          <w:sz w:val="24"/>
          <w:szCs w:val="24"/>
        </w:rPr>
        <w:t>，</w:t>
      </w:r>
      <w:r w:rsidRPr="004E3882">
        <w:rPr>
          <w:rFonts w:ascii="Book Antiqua" w:eastAsia="標楷體" w:hAnsi="Book Antiqua"/>
          <w:sz w:val="24"/>
          <w:szCs w:val="24"/>
        </w:rPr>
        <w:t>《</w:t>
      </w:r>
      <w:proofErr w:type="spellStart"/>
      <w:r w:rsidRPr="004E3882">
        <w:rPr>
          <w:rFonts w:ascii="Book Antiqua" w:eastAsia="標楷體" w:hAnsi="Book Antiqua"/>
          <w:sz w:val="24"/>
          <w:szCs w:val="24"/>
        </w:rPr>
        <w:t>中国经济增长与环境</w:t>
      </w:r>
      <w:proofErr w:type="spellEnd"/>
      <w:r w:rsidRPr="004E3882">
        <w:rPr>
          <w:rFonts w:ascii="Book Antiqua" w:eastAsia="標楷體" w:hAnsi="Book Antiqua"/>
          <w:sz w:val="24"/>
          <w:szCs w:val="24"/>
        </w:rPr>
        <w:t>》</w:t>
      </w:r>
      <w:r w:rsidRPr="004E3882">
        <w:rPr>
          <w:rFonts w:ascii="Book Antiqua" w:eastAsia="標楷體" w:hAnsi="Book Antiqua" w:cs="SimSun"/>
          <w:sz w:val="24"/>
          <w:szCs w:val="24"/>
        </w:rPr>
        <w:t>，</w:t>
      </w:r>
      <w:r w:rsidRPr="004E3882">
        <w:rPr>
          <w:rFonts w:ascii="Book Antiqua" w:eastAsia="標楷體" w:hAnsi="Book Antiqua"/>
          <w:sz w:val="24"/>
          <w:szCs w:val="24"/>
        </w:rPr>
        <w:t>上海</w:t>
      </w:r>
      <w:r w:rsidRPr="004E3882">
        <w:rPr>
          <w:rFonts w:ascii="Book Antiqua" w:eastAsia="標楷體" w:hAnsi="Book Antiqua" w:cs="SimSun"/>
          <w:sz w:val="24"/>
          <w:szCs w:val="24"/>
        </w:rPr>
        <w:t>：</w:t>
      </w:r>
      <w:r w:rsidRPr="004E3882">
        <w:rPr>
          <w:rFonts w:ascii="Book Antiqua" w:eastAsia="標楷體" w:hAnsi="Book Antiqua"/>
          <w:sz w:val="24"/>
          <w:szCs w:val="24"/>
        </w:rPr>
        <w:t>格致出版社</w:t>
      </w:r>
      <w:r w:rsidRPr="004E3882">
        <w:rPr>
          <w:rFonts w:ascii="Book Antiqua" w:eastAsia="標楷體" w:hAnsi="Book Antiqua" w:cs="SimSun"/>
          <w:sz w:val="24"/>
          <w:szCs w:val="24"/>
        </w:rPr>
        <w:t>、</w:t>
      </w:r>
      <w:r w:rsidRPr="004E3882">
        <w:rPr>
          <w:rFonts w:ascii="Book Antiqua" w:eastAsia="標楷體" w:hAnsi="Book Antiqua"/>
          <w:sz w:val="24"/>
          <w:szCs w:val="24"/>
        </w:rPr>
        <w:t>上海人民出版社</w:t>
      </w:r>
      <w:r w:rsidRPr="004E3882">
        <w:rPr>
          <w:rFonts w:ascii="Book Antiqua" w:eastAsia="標楷體" w:hAnsi="Book Antiqua" w:cs="SimSun"/>
          <w:sz w:val="24"/>
          <w:szCs w:val="24"/>
        </w:rPr>
        <w:t>，</w:t>
      </w:r>
      <w:r w:rsidRPr="004E3882">
        <w:rPr>
          <w:rFonts w:ascii="Book Antiqua" w:eastAsia="標楷體" w:hAnsi="Book Antiqua"/>
          <w:sz w:val="24"/>
          <w:szCs w:val="24"/>
        </w:rPr>
        <w:t>页</w:t>
      </w:r>
      <w:r w:rsidRPr="004E3882">
        <w:rPr>
          <w:rFonts w:ascii="Book Antiqua" w:eastAsia="標楷體" w:hAnsi="Book Antiqua"/>
          <w:sz w:val="24"/>
          <w:szCs w:val="24"/>
        </w:rPr>
        <w:t>27</w:t>
      </w:r>
      <w:r w:rsidRPr="004E3882">
        <w:rPr>
          <w:rFonts w:ascii="Book Antiqua" w:eastAsia="標楷體" w:hAnsi="Book Antiqua"/>
          <w:sz w:val="24"/>
          <w:szCs w:val="24"/>
        </w:rPr>
        <w:t>－</w:t>
      </w:r>
      <w:r w:rsidRPr="004E3882">
        <w:rPr>
          <w:rFonts w:ascii="Book Antiqua" w:eastAsia="標楷體" w:hAnsi="Book Antiqua"/>
          <w:sz w:val="24"/>
          <w:szCs w:val="24"/>
        </w:rPr>
        <w:t>38</w:t>
      </w:r>
      <w:r w:rsidRPr="004E3882">
        <w:rPr>
          <w:rFonts w:ascii="Book Antiqua" w:eastAsia="標楷體" w:hAnsi="Book Antiqua" w:cs="SimSun"/>
          <w:sz w:val="24"/>
          <w:szCs w:val="24"/>
        </w:rPr>
        <w:t>。</w:t>
      </w:r>
    </w:p>
    <w:p w14:paraId="387C53B6" w14:textId="77777777" w:rsidR="002E56FD" w:rsidRPr="004E3882" w:rsidRDefault="002E56FD" w:rsidP="00D05424">
      <w:pPr>
        <w:pStyle w:val="ListParagraph"/>
        <w:widowControl/>
        <w:numPr>
          <w:ilvl w:val="0"/>
          <w:numId w:val="17"/>
        </w:numPr>
        <w:autoSpaceDE/>
        <w:autoSpaceDN/>
        <w:ind w:left="567" w:hanging="501"/>
        <w:contextualSpacing/>
        <w:jc w:val="left"/>
        <w:rPr>
          <w:rFonts w:ascii="Book Antiqua" w:eastAsia="標楷體" w:hAnsi="Book Antiqua"/>
          <w:sz w:val="24"/>
          <w:szCs w:val="24"/>
          <w:lang w:eastAsia="zh-TW"/>
        </w:rPr>
      </w:pPr>
      <w:r w:rsidRPr="004E3882">
        <w:rPr>
          <w:rFonts w:ascii="Book Antiqua" w:eastAsia="標楷體" w:hAnsi="Book Antiqua" w:cs="SimSun"/>
          <w:sz w:val="24"/>
          <w:szCs w:val="24"/>
          <w:lang w:eastAsia="zh-TW"/>
        </w:rPr>
        <w:t>何淼、林雪娥、卓帥和、關鋒</w:t>
      </w:r>
      <w:r w:rsidRPr="004E3882">
        <w:rPr>
          <w:rFonts w:ascii="Book Antiqua" w:eastAsia="標楷體" w:hAnsi="Book Antiqua"/>
          <w:sz w:val="24"/>
          <w:szCs w:val="24"/>
          <w:lang w:eastAsia="zh-TW"/>
        </w:rPr>
        <w:t>（</w:t>
      </w:r>
      <w:r w:rsidRPr="004E3882">
        <w:rPr>
          <w:rFonts w:ascii="Book Antiqua" w:eastAsia="標楷體" w:hAnsi="Book Antiqua"/>
          <w:sz w:val="24"/>
          <w:szCs w:val="24"/>
          <w:lang w:eastAsia="zh-TW"/>
        </w:rPr>
        <w:t>2011</w:t>
      </w:r>
      <w:r w:rsidRPr="004E3882">
        <w:rPr>
          <w:rFonts w:ascii="Book Antiqua" w:eastAsia="標楷體" w:hAnsi="Book Antiqua"/>
          <w:sz w:val="24"/>
          <w:szCs w:val="24"/>
          <w:lang w:eastAsia="zh-TW"/>
        </w:rPr>
        <w:t>）</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w:t>
      </w:r>
      <w:r w:rsidRPr="004E3882">
        <w:rPr>
          <w:rFonts w:ascii="Book Antiqua" w:eastAsia="標楷體" w:hAnsi="Book Antiqua"/>
          <w:sz w:val="24"/>
          <w:szCs w:val="24"/>
          <w:lang w:eastAsia="zh-TW"/>
        </w:rPr>
        <w:t>收入分配與貧窮的十年回顧</w:t>
      </w:r>
      <w:r w:rsidRPr="004E3882">
        <w:rPr>
          <w:rFonts w:ascii="Book Antiqua" w:eastAsia="標楷體" w:hAnsi="Book Antiqua"/>
          <w:sz w:val="24"/>
          <w:szCs w:val="24"/>
          <w:lang w:eastAsia="zh-TW"/>
        </w:rPr>
        <w:t xml:space="preserve"> (A 10-year Review of Income Distribution and Poverty</w:t>
      </w:r>
      <w:proofErr w:type="gramStart"/>
      <w:r w:rsidRPr="004E3882">
        <w:rPr>
          <w:rFonts w:ascii="Book Antiqua" w:eastAsia="標楷體" w:hAnsi="Book Antiqua"/>
          <w:sz w:val="24"/>
          <w:szCs w:val="24"/>
          <w:lang w:eastAsia="zh-TW"/>
        </w:rPr>
        <w:t>)”</w:t>
      </w:r>
      <w:r w:rsidRPr="004E3882">
        <w:rPr>
          <w:rFonts w:ascii="Book Antiqua" w:eastAsia="標楷體" w:hAnsi="Book Antiqua"/>
          <w:sz w:val="24"/>
          <w:szCs w:val="24"/>
          <w:lang w:eastAsia="zh-TW"/>
        </w:rPr>
        <w:t>載張妙清</w:t>
      </w:r>
      <w:proofErr w:type="gramEnd"/>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黃紹倫</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尹寶姍</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鄭宏泰（編）</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《澳門特區新貌》</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香港</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香港中文大學香港亞太研究所</w:t>
      </w:r>
      <w:r w:rsidRPr="004E3882">
        <w:rPr>
          <w:rFonts w:ascii="Book Antiqua" w:eastAsia="標楷體" w:hAnsi="Book Antiqua" w:cs="SimSun"/>
          <w:sz w:val="24"/>
          <w:szCs w:val="24"/>
          <w:lang w:eastAsia="zh-TW"/>
        </w:rPr>
        <w:t>，</w:t>
      </w:r>
      <w:r w:rsidRPr="004E3882">
        <w:rPr>
          <w:rFonts w:ascii="Book Antiqua" w:eastAsia="標楷體" w:hAnsi="Book Antiqua"/>
          <w:sz w:val="24"/>
          <w:szCs w:val="24"/>
          <w:lang w:eastAsia="zh-TW"/>
        </w:rPr>
        <w:t xml:space="preserve"> </w:t>
      </w:r>
      <w:r w:rsidRPr="004E3882">
        <w:rPr>
          <w:rFonts w:ascii="Book Antiqua" w:eastAsia="標楷體" w:hAnsi="Book Antiqua"/>
          <w:sz w:val="24"/>
          <w:szCs w:val="24"/>
          <w:lang w:eastAsia="zh-TW"/>
        </w:rPr>
        <w:t>頁</w:t>
      </w:r>
      <w:r w:rsidRPr="004E3882">
        <w:rPr>
          <w:rFonts w:ascii="Book Antiqua" w:eastAsia="標楷體" w:hAnsi="Book Antiqua"/>
          <w:sz w:val="24"/>
          <w:szCs w:val="24"/>
          <w:lang w:eastAsia="zh-TW"/>
        </w:rPr>
        <w:t>197</w:t>
      </w:r>
      <w:r w:rsidRPr="004E3882">
        <w:rPr>
          <w:rFonts w:ascii="Book Antiqua" w:eastAsia="標楷體" w:hAnsi="Book Antiqua"/>
          <w:sz w:val="24"/>
          <w:szCs w:val="24"/>
          <w:lang w:eastAsia="zh-TW"/>
        </w:rPr>
        <w:t>－</w:t>
      </w:r>
      <w:r w:rsidRPr="004E3882">
        <w:rPr>
          <w:rFonts w:ascii="Book Antiqua" w:eastAsia="標楷體" w:hAnsi="Book Antiqua"/>
          <w:sz w:val="24"/>
          <w:szCs w:val="24"/>
          <w:lang w:eastAsia="zh-TW"/>
        </w:rPr>
        <w:t>219</w:t>
      </w:r>
      <w:r w:rsidRPr="004E3882">
        <w:rPr>
          <w:rFonts w:ascii="Book Antiqua" w:eastAsia="標楷體" w:hAnsi="Book Antiqua" w:cs="SimSun"/>
          <w:sz w:val="24"/>
          <w:szCs w:val="24"/>
          <w:lang w:eastAsia="zh-TW"/>
        </w:rPr>
        <w:t>。</w:t>
      </w:r>
    </w:p>
    <w:p w14:paraId="14A45186" w14:textId="77777777" w:rsidR="00CA6CE9" w:rsidRPr="004E3882" w:rsidRDefault="00CA6CE9" w:rsidP="00D05424">
      <w:pPr>
        <w:pStyle w:val="ListParagraph"/>
        <w:widowControl/>
        <w:numPr>
          <w:ilvl w:val="0"/>
          <w:numId w:val="17"/>
        </w:numPr>
        <w:autoSpaceDE/>
        <w:autoSpaceDN/>
        <w:ind w:left="567" w:hanging="501"/>
        <w:contextualSpacing/>
        <w:jc w:val="left"/>
        <w:rPr>
          <w:rFonts w:ascii="Book Antiqua" w:eastAsia="標楷體" w:hAnsi="Book Antiqua"/>
          <w:sz w:val="24"/>
          <w:szCs w:val="24"/>
        </w:rPr>
      </w:pPr>
      <w:r w:rsidRPr="004E3882">
        <w:rPr>
          <w:rFonts w:ascii="Book Antiqua" w:eastAsia="標楷體" w:hAnsi="Book Antiqua" w:cs="SimSun"/>
          <w:sz w:val="24"/>
          <w:szCs w:val="24"/>
        </w:rPr>
        <w:lastRenderedPageBreak/>
        <w:t>關鋒（</w:t>
      </w:r>
      <w:r w:rsidRPr="004E3882">
        <w:rPr>
          <w:rFonts w:ascii="Book Antiqua" w:eastAsia="標楷體" w:hAnsi="Book Antiqua"/>
          <w:sz w:val="24"/>
          <w:szCs w:val="24"/>
        </w:rPr>
        <w:t>2010</w:t>
      </w:r>
      <w:r w:rsidRPr="004E3882">
        <w:rPr>
          <w:rFonts w:ascii="Book Antiqua" w:eastAsia="標楷體" w:hAnsi="Book Antiqua" w:cs="SimSun"/>
          <w:sz w:val="24"/>
          <w:szCs w:val="24"/>
        </w:rPr>
        <w:t>）。</w:t>
      </w:r>
      <w:r w:rsidRPr="004E3882">
        <w:rPr>
          <w:rFonts w:ascii="Book Antiqua" w:eastAsia="標楷體" w:hAnsi="Book Antiqua"/>
          <w:sz w:val="24"/>
          <w:szCs w:val="24"/>
        </w:rPr>
        <w:t xml:space="preserve"> “</w:t>
      </w:r>
      <w:proofErr w:type="spellStart"/>
      <w:r w:rsidRPr="004E3882">
        <w:rPr>
          <w:rFonts w:ascii="Book Antiqua" w:eastAsia="標楷體" w:hAnsi="Book Antiqua" w:cs="SimSun"/>
          <w:sz w:val="24"/>
          <w:szCs w:val="24"/>
        </w:rPr>
        <w:t>澳門經濟發展中的博彩業</w:t>
      </w:r>
      <w:proofErr w:type="spellEnd"/>
      <w:r w:rsidRPr="004E3882">
        <w:rPr>
          <w:rFonts w:ascii="Book Antiqua" w:eastAsia="標楷體" w:hAnsi="Book Antiqua"/>
          <w:sz w:val="24"/>
          <w:szCs w:val="24"/>
        </w:rPr>
        <w:t xml:space="preserve"> (Gambling in Macao’s Economic Development</w:t>
      </w:r>
      <w:proofErr w:type="gramStart"/>
      <w:r w:rsidRPr="004E3882">
        <w:rPr>
          <w:rFonts w:ascii="Book Antiqua" w:eastAsia="標楷體" w:hAnsi="Book Antiqua"/>
          <w:sz w:val="24"/>
          <w:szCs w:val="24"/>
        </w:rPr>
        <w:t>)”</w:t>
      </w:r>
      <w:proofErr w:type="spellStart"/>
      <w:r w:rsidRPr="004E3882">
        <w:rPr>
          <w:rFonts w:ascii="Book Antiqua" w:eastAsia="標楷體" w:hAnsi="Book Antiqua" w:cs="SimSun"/>
          <w:sz w:val="24"/>
          <w:szCs w:val="24"/>
        </w:rPr>
        <w:t>載梁潔芬</w:t>
      </w:r>
      <w:proofErr w:type="gramEnd"/>
      <w:r w:rsidRPr="004E3882">
        <w:rPr>
          <w:rFonts w:ascii="Book Antiqua" w:eastAsia="標楷體" w:hAnsi="Book Antiqua" w:cs="SimSun"/>
          <w:sz w:val="24"/>
          <w:szCs w:val="24"/>
        </w:rPr>
        <w:t>、盧兆興（編</w:t>
      </w:r>
      <w:proofErr w:type="spellEnd"/>
      <w:r w:rsidRPr="004E3882">
        <w:rPr>
          <w:rFonts w:ascii="Book Antiqua" w:eastAsia="標楷體" w:hAnsi="Book Antiqua" w:cs="SimSun"/>
          <w:sz w:val="24"/>
          <w:szCs w:val="24"/>
        </w:rPr>
        <w:t>），《</w:t>
      </w:r>
      <w:proofErr w:type="spellStart"/>
      <w:r w:rsidRPr="004E3882">
        <w:rPr>
          <w:rFonts w:ascii="Book Antiqua" w:eastAsia="標楷體" w:hAnsi="Book Antiqua" w:cs="SimSun"/>
          <w:sz w:val="24"/>
          <w:szCs w:val="24"/>
        </w:rPr>
        <w:t>中國澳門特區博彩業與社會發展</w:t>
      </w:r>
      <w:proofErr w:type="spellEnd"/>
      <w:r w:rsidRPr="004E3882">
        <w:rPr>
          <w:rFonts w:ascii="Book Antiqua" w:eastAsia="標楷體" w:hAnsi="Book Antiqua" w:cs="SimSun"/>
          <w:sz w:val="24"/>
          <w:szCs w:val="24"/>
        </w:rPr>
        <w:t>》，香港：城市大學出版社，頁</w:t>
      </w:r>
      <w:r w:rsidRPr="004E3882">
        <w:rPr>
          <w:rFonts w:ascii="Book Antiqua" w:eastAsia="標楷體" w:hAnsi="Book Antiqua"/>
          <w:sz w:val="24"/>
          <w:szCs w:val="24"/>
        </w:rPr>
        <w:t>78</w:t>
      </w:r>
      <w:r w:rsidRPr="004E3882">
        <w:rPr>
          <w:rFonts w:ascii="Book Antiqua" w:eastAsia="標楷體" w:hAnsi="Book Antiqua" w:cs="SimSun"/>
          <w:sz w:val="24"/>
          <w:szCs w:val="24"/>
        </w:rPr>
        <w:t>－</w:t>
      </w:r>
      <w:r w:rsidRPr="004E3882">
        <w:rPr>
          <w:rFonts w:ascii="Book Antiqua" w:eastAsia="標楷體" w:hAnsi="Book Antiqua"/>
          <w:sz w:val="24"/>
          <w:szCs w:val="24"/>
        </w:rPr>
        <w:t>96</w:t>
      </w:r>
      <w:r w:rsidRPr="004E3882">
        <w:rPr>
          <w:rFonts w:ascii="Book Antiqua" w:eastAsia="標楷體" w:hAnsi="Book Antiqua" w:cs="SimSun"/>
          <w:sz w:val="24"/>
          <w:szCs w:val="24"/>
        </w:rPr>
        <w:t>。</w:t>
      </w:r>
    </w:p>
    <w:p w14:paraId="7ED84470" w14:textId="77777777" w:rsidR="00CA6CE9" w:rsidRPr="004E3882" w:rsidRDefault="00CA6CE9" w:rsidP="00D05424">
      <w:pPr>
        <w:pStyle w:val="ListParagraph"/>
        <w:widowControl/>
        <w:numPr>
          <w:ilvl w:val="0"/>
          <w:numId w:val="17"/>
        </w:numPr>
        <w:autoSpaceDE/>
        <w:autoSpaceDN/>
        <w:ind w:left="567" w:hanging="501"/>
        <w:contextualSpacing/>
        <w:jc w:val="left"/>
        <w:rPr>
          <w:rFonts w:ascii="Book Antiqua" w:eastAsia="標楷體" w:hAnsi="Book Antiqua"/>
          <w:sz w:val="24"/>
          <w:szCs w:val="24"/>
          <w:lang w:eastAsia="zh-CN"/>
        </w:rPr>
      </w:pPr>
      <w:r w:rsidRPr="004E3882">
        <w:rPr>
          <w:rFonts w:ascii="Book Antiqua" w:eastAsia="標楷體" w:hAnsi="Book Antiqua"/>
          <w:sz w:val="24"/>
          <w:szCs w:val="24"/>
          <w:lang w:eastAsia="zh-CN"/>
        </w:rPr>
        <w:t>关锋</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邓小丽（</w:t>
      </w:r>
      <w:r w:rsidRPr="004E3882">
        <w:rPr>
          <w:rFonts w:ascii="Book Antiqua" w:eastAsia="標楷體" w:hAnsi="Book Antiqua"/>
          <w:sz w:val="24"/>
          <w:szCs w:val="24"/>
          <w:lang w:eastAsia="zh-CN"/>
        </w:rPr>
        <w:t>2010</w:t>
      </w:r>
      <w:r w:rsidRPr="004E3882">
        <w:rPr>
          <w:rFonts w:ascii="Book Antiqua" w:eastAsia="標楷體" w:hAnsi="Book Antiqua"/>
          <w:sz w:val="24"/>
          <w:szCs w:val="24"/>
          <w:lang w:eastAsia="zh-CN"/>
        </w:rPr>
        <w:t>）</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澳门居民收入与通货膨胀的影响</w:t>
      </w:r>
      <w:r w:rsidRPr="004E3882">
        <w:rPr>
          <w:rFonts w:ascii="Book Antiqua" w:eastAsia="標楷體" w:hAnsi="Book Antiqua"/>
          <w:sz w:val="24"/>
          <w:szCs w:val="24"/>
          <w:lang w:eastAsia="zh-CN"/>
        </w:rPr>
        <w:t xml:space="preserve"> (Macao Residents’ Income and Inflation</w:t>
      </w:r>
      <w:proofErr w:type="gramStart"/>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载郝雨凡</w:t>
      </w:r>
      <w:proofErr w:type="gramEnd"/>
      <w:r w:rsidRPr="004E3882">
        <w:rPr>
          <w:rFonts w:ascii="Book Antiqua" w:eastAsia="標楷體" w:hAnsi="Book Antiqua" w:cs="SimSun"/>
          <w:sz w:val="24"/>
          <w:szCs w:val="24"/>
        </w:rPr>
        <w:t>、</w:t>
      </w:r>
      <w:r w:rsidRPr="004E3882">
        <w:rPr>
          <w:rFonts w:ascii="Book Antiqua" w:eastAsia="標楷體" w:hAnsi="Book Antiqua"/>
          <w:sz w:val="24"/>
          <w:szCs w:val="24"/>
          <w:lang w:eastAsia="zh-CN"/>
        </w:rPr>
        <w:t>吴志良（编）</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《澳门蓝皮书</w:t>
      </w:r>
      <w:r w:rsidRPr="004E3882">
        <w:rPr>
          <w:rFonts w:ascii="Book Antiqua" w:eastAsia="標楷體" w:hAnsi="Book Antiqua"/>
          <w:sz w:val="24"/>
          <w:szCs w:val="24"/>
          <w:lang w:eastAsia="zh-CN"/>
        </w:rPr>
        <w:t>2008</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2009</w:t>
      </w:r>
      <w:r w:rsidRPr="004E3882">
        <w:rPr>
          <w:rFonts w:ascii="Book Antiqua" w:eastAsia="標楷體" w:hAnsi="Book Antiqua"/>
          <w:sz w:val="24"/>
          <w:szCs w:val="24"/>
          <w:lang w:eastAsia="zh-CN"/>
        </w:rPr>
        <w:t>》</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北京</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社会科学文献出版社</w:t>
      </w:r>
      <w:r w:rsidRPr="004E3882">
        <w:rPr>
          <w:rFonts w:ascii="Book Antiqua" w:eastAsia="標楷體" w:hAnsi="Book Antiqua" w:cs="SimSun"/>
          <w:sz w:val="24"/>
          <w:szCs w:val="24"/>
        </w:rPr>
        <w:t>，</w:t>
      </w:r>
      <w:r w:rsidRPr="004E3882">
        <w:rPr>
          <w:rFonts w:ascii="Book Antiqua" w:eastAsia="標楷體" w:hAnsi="Book Antiqua"/>
          <w:sz w:val="24"/>
          <w:szCs w:val="24"/>
          <w:lang w:eastAsia="zh-CN"/>
        </w:rPr>
        <w:t xml:space="preserve"> </w:t>
      </w:r>
      <w:r w:rsidRPr="004E3882">
        <w:rPr>
          <w:rFonts w:ascii="Book Antiqua" w:eastAsia="標楷體" w:hAnsi="Book Antiqua"/>
          <w:sz w:val="24"/>
          <w:szCs w:val="24"/>
          <w:lang w:eastAsia="zh-CN"/>
        </w:rPr>
        <w:t>页</w:t>
      </w:r>
      <w:r w:rsidRPr="004E3882">
        <w:rPr>
          <w:rFonts w:ascii="Book Antiqua" w:eastAsia="標楷體" w:hAnsi="Book Antiqua"/>
          <w:sz w:val="24"/>
          <w:szCs w:val="24"/>
          <w:lang w:eastAsia="zh-CN"/>
        </w:rPr>
        <w:t>117</w:t>
      </w:r>
      <w:r w:rsidRPr="004E3882">
        <w:rPr>
          <w:rFonts w:ascii="Book Antiqua" w:eastAsia="標楷體" w:hAnsi="Book Antiqua"/>
          <w:sz w:val="24"/>
          <w:szCs w:val="24"/>
          <w:lang w:eastAsia="zh-CN"/>
        </w:rPr>
        <w:t>－</w:t>
      </w:r>
      <w:r w:rsidRPr="004E3882">
        <w:rPr>
          <w:rFonts w:ascii="Book Antiqua" w:eastAsia="標楷體" w:hAnsi="Book Antiqua"/>
          <w:sz w:val="24"/>
          <w:szCs w:val="24"/>
          <w:lang w:eastAsia="zh-CN"/>
        </w:rPr>
        <w:t>131</w:t>
      </w:r>
      <w:r w:rsidRPr="004E3882">
        <w:rPr>
          <w:rFonts w:ascii="Book Antiqua" w:eastAsia="標楷體" w:hAnsi="Book Antiqua" w:cs="SimSun"/>
          <w:sz w:val="24"/>
          <w:szCs w:val="24"/>
        </w:rPr>
        <w:t>。</w:t>
      </w:r>
    </w:p>
    <w:p w14:paraId="49C676D2" w14:textId="77777777" w:rsidR="002E56FD" w:rsidRPr="004E3882" w:rsidRDefault="002E56FD" w:rsidP="00D05424">
      <w:pPr>
        <w:tabs>
          <w:tab w:val="left" w:pos="462"/>
        </w:tabs>
        <w:spacing w:before="1"/>
        <w:rPr>
          <w:rFonts w:ascii="Book Antiqua" w:eastAsia="標楷體" w:hAnsi="Book Antiqua"/>
          <w:sz w:val="24"/>
          <w:szCs w:val="24"/>
          <w:lang w:eastAsia="zh-TW"/>
        </w:rPr>
      </w:pPr>
    </w:p>
    <w:p w14:paraId="5DC93320" w14:textId="77777777" w:rsidR="00AB6911" w:rsidRPr="004E3882" w:rsidRDefault="0030675A" w:rsidP="00D05424">
      <w:pPr>
        <w:pStyle w:val="Heading1"/>
        <w:rPr>
          <w:rFonts w:ascii="Book Antiqua" w:eastAsia="標楷體" w:hAnsi="Book Antiqua"/>
        </w:rPr>
      </w:pPr>
      <w:r w:rsidRPr="004E3882">
        <w:rPr>
          <w:rFonts w:ascii="Book Antiqua" w:eastAsia="標楷體" w:hAnsi="Book Antiqua"/>
        </w:rPr>
        <w:t>Major Research Grant</w:t>
      </w:r>
      <w:r w:rsidR="00E95C98" w:rsidRPr="004E3882">
        <w:rPr>
          <w:rFonts w:ascii="Book Antiqua" w:eastAsia="標楷體" w:hAnsi="Book Antiqua"/>
        </w:rPr>
        <w:t>s</w:t>
      </w:r>
      <w:r w:rsidRPr="004E3882">
        <w:rPr>
          <w:rFonts w:ascii="Book Antiqua" w:eastAsia="標楷體" w:hAnsi="Book Antiqua"/>
        </w:rPr>
        <w:t xml:space="preserve"> and Projects</w:t>
      </w:r>
    </w:p>
    <w:p w14:paraId="0ABB2E7E" w14:textId="77777777" w:rsidR="00AB6911" w:rsidRPr="004E3882" w:rsidRDefault="00AB6911" w:rsidP="00D05424">
      <w:pPr>
        <w:spacing w:before="2"/>
        <w:rPr>
          <w:rFonts w:ascii="Book Antiqua" w:eastAsia="標楷體" w:hAnsi="Book Antiqua"/>
          <w:b/>
          <w:sz w:val="24"/>
          <w:szCs w:val="24"/>
        </w:rPr>
      </w:pPr>
    </w:p>
    <w:p w14:paraId="49F33F69"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2025-2026: </w:t>
      </w:r>
      <w:r w:rsidRPr="004E3882">
        <w:rPr>
          <w:rFonts w:ascii="Book Antiqua" w:eastAsia="標楷體" w:hAnsi="Book Antiqua"/>
          <w:i/>
          <w:sz w:val="24"/>
          <w:szCs w:val="24"/>
        </w:rPr>
        <w:t>Productivity Growth in China with Intangible Capital and Human Capital</w:t>
      </w:r>
      <w:r w:rsidRPr="004E3882">
        <w:rPr>
          <w:rFonts w:ascii="Book Antiqua" w:eastAsia="標楷體" w:hAnsi="Book Antiqua"/>
          <w:sz w:val="24"/>
          <w:szCs w:val="24"/>
        </w:rPr>
        <w:t xml:space="preserve"> [MYRG-GRG2024-00164-FSS]</w:t>
      </w:r>
    </w:p>
    <w:p w14:paraId="13D47C5C"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2023: </w:t>
      </w:r>
      <w:r w:rsidRPr="004E3882">
        <w:rPr>
          <w:rFonts w:ascii="Book Antiqua" w:eastAsia="標楷體" w:hAnsi="Book Antiqua" w:cs="新細明體"/>
          <w:sz w:val="24"/>
          <w:szCs w:val="24"/>
        </w:rPr>
        <w:t>《</w:t>
      </w:r>
      <w:proofErr w:type="spellStart"/>
      <w:r w:rsidRPr="004E3882">
        <w:rPr>
          <w:rFonts w:ascii="Book Antiqua" w:eastAsia="標楷體" w:hAnsi="Book Antiqua" w:cs="新細明體"/>
          <w:sz w:val="24"/>
          <w:szCs w:val="24"/>
        </w:rPr>
        <w:t>澳門電子消費計劃的經濟分析</w:t>
      </w:r>
      <w:proofErr w:type="spellEnd"/>
      <w:proofErr w:type="gramStart"/>
      <w:r w:rsidRPr="004E3882">
        <w:rPr>
          <w:rFonts w:ascii="Book Antiqua" w:eastAsia="標楷體" w:hAnsi="Book Antiqua" w:cs="新細明體"/>
          <w:sz w:val="24"/>
          <w:szCs w:val="24"/>
        </w:rPr>
        <w:t>》</w:t>
      </w:r>
      <w:r w:rsidRPr="004E3882">
        <w:rPr>
          <w:rFonts w:ascii="Book Antiqua" w:eastAsia="標楷體" w:hAnsi="Book Antiqua"/>
          <w:sz w:val="24"/>
          <w:szCs w:val="24"/>
        </w:rPr>
        <w:t>[</w:t>
      </w:r>
      <w:proofErr w:type="gramEnd"/>
      <w:r w:rsidRPr="004E3882">
        <w:rPr>
          <w:rFonts w:ascii="Book Antiqua" w:eastAsia="標楷體" w:hAnsi="Book Antiqua"/>
          <w:sz w:val="24"/>
          <w:szCs w:val="24"/>
        </w:rPr>
        <w:t>Macau Foundation]</w:t>
      </w:r>
    </w:p>
    <w:p w14:paraId="59B38766"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2023: </w:t>
      </w:r>
      <w:r w:rsidRPr="004E3882">
        <w:rPr>
          <w:rFonts w:ascii="Book Antiqua" w:eastAsia="標楷體" w:hAnsi="Book Antiqua"/>
          <w:i/>
          <w:sz w:val="24"/>
          <w:szCs w:val="24"/>
        </w:rPr>
        <w:t>R&amp;D Efficiency of the GD-HK-MO Greater Bay Area</w:t>
      </w:r>
      <w:r w:rsidRPr="004E3882">
        <w:rPr>
          <w:rFonts w:ascii="Book Antiqua" w:eastAsia="標楷體" w:hAnsi="Book Antiqua"/>
          <w:sz w:val="24"/>
          <w:szCs w:val="24"/>
        </w:rPr>
        <w:t xml:space="preserve"> [APAEM Seeds Grant]</w:t>
      </w:r>
    </w:p>
    <w:p w14:paraId="575E33D0"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2022: </w:t>
      </w:r>
      <w:r w:rsidRPr="004E3882">
        <w:rPr>
          <w:rFonts w:ascii="Book Antiqua" w:eastAsia="標楷體" w:hAnsi="Book Antiqua"/>
          <w:i/>
          <w:sz w:val="24"/>
          <w:szCs w:val="24"/>
        </w:rPr>
        <w:t>The Evolution of Productivity and Efficiency in the GD-HK-MO Greater Bay Area</w:t>
      </w:r>
      <w:r w:rsidRPr="004E3882">
        <w:rPr>
          <w:rFonts w:ascii="Book Antiqua" w:eastAsia="標楷體" w:hAnsi="Book Antiqua"/>
          <w:sz w:val="24"/>
          <w:szCs w:val="24"/>
        </w:rPr>
        <w:t xml:space="preserve"> [APAEM Seeds Grant]</w:t>
      </w:r>
    </w:p>
    <w:p w14:paraId="53F691A5"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2017 – 2019: </w:t>
      </w:r>
      <w:r w:rsidRPr="004E3882">
        <w:rPr>
          <w:rFonts w:ascii="Book Antiqua" w:eastAsia="標楷體" w:hAnsi="Book Antiqua"/>
          <w:i/>
          <w:sz w:val="24"/>
          <w:szCs w:val="24"/>
        </w:rPr>
        <w:t>Growth Theory and Growth Empirics: Revision and Reconciliation</w:t>
      </w:r>
      <w:r w:rsidRPr="004E3882">
        <w:rPr>
          <w:rFonts w:ascii="Book Antiqua" w:eastAsia="標楷體" w:hAnsi="Book Antiqua"/>
          <w:sz w:val="24"/>
          <w:szCs w:val="24"/>
        </w:rPr>
        <w:t xml:space="preserve"> [</w:t>
      </w:r>
      <w:r w:rsidRPr="004E3882">
        <w:rPr>
          <w:rFonts w:ascii="Book Antiqua" w:eastAsia="標楷體" w:hAnsi="Book Antiqua"/>
          <w:sz w:val="24"/>
          <w:szCs w:val="24"/>
          <w:lang w:val="en-GB"/>
        </w:rPr>
        <w:t>MYRG2017-00074-FSS</w:t>
      </w:r>
      <w:r w:rsidRPr="004E3882">
        <w:rPr>
          <w:rFonts w:ascii="Book Antiqua" w:eastAsia="標楷體" w:hAnsi="Book Antiqua"/>
          <w:sz w:val="24"/>
          <w:szCs w:val="24"/>
        </w:rPr>
        <w:t>]</w:t>
      </w:r>
    </w:p>
    <w:p w14:paraId="353E540A"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2015 – 2018: </w:t>
      </w:r>
      <w:r w:rsidRPr="004E3882">
        <w:rPr>
          <w:rFonts w:ascii="Book Antiqua" w:eastAsia="標楷體" w:hAnsi="Book Antiqua"/>
          <w:i/>
          <w:sz w:val="24"/>
          <w:szCs w:val="24"/>
        </w:rPr>
        <w:t>Productivity Growth in China’s Agriculture</w:t>
      </w:r>
      <w:r w:rsidRPr="004E3882">
        <w:rPr>
          <w:rFonts w:ascii="Book Antiqua" w:eastAsia="標楷體" w:hAnsi="Book Antiqua"/>
          <w:sz w:val="24"/>
          <w:szCs w:val="24"/>
        </w:rPr>
        <w:t xml:space="preserve"> [MYRG2015-00144-FSS]</w:t>
      </w:r>
    </w:p>
    <w:p w14:paraId="332AC918"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2013 – 2015: </w:t>
      </w:r>
      <w:r w:rsidRPr="004E3882">
        <w:rPr>
          <w:rFonts w:ascii="Book Antiqua" w:eastAsia="標楷體" w:hAnsi="Book Antiqua"/>
          <w:i/>
          <w:sz w:val="24"/>
          <w:szCs w:val="24"/>
        </w:rPr>
        <w:t>The Lewis Turning Point and Economic Transition of China</w:t>
      </w:r>
      <w:r w:rsidRPr="004E3882">
        <w:rPr>
          <w:rFonts w:ascii="Book Antiqua" w:eastAsia="標楷體" w:hAnsi="Book Antiqua"/>
          <w:sz w:val="24"/>
          <w:szCs w:val="24"/>
        </w:rPr>
        <w:t xml:space="preserve"> [MYRG058 (Y1-L2)-FSH13-KF] </w:t>
      </w:r>
    </w:p>
    <w:p w14:paraId="0B715FCF"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2011 – 2013: </w:t>
      </w:r>
      <w:proofErr w:type="spellStart"/>
      <w:r w:rsidRPr="004E3882">
        <w:rPr>
          <w:rFonts w:ascii="Book Antiqua" w:eastAsia="標楷體" w:hAnsi="Book Antiqua"/>
          <w:i/>
          <w:sz w:val="24"/>
          <w:szCs w:val="24"/>
        </w:rPr>
        <w:t>Labour</w:t>
      </w:r>
      <w:proofErr w:type="spellEnd"/>
      <w:r w:rsidRPr="004E3882">
        <w:rPr>
          <w:rFonts w:ascii="Book Antiqua" w:eastAsia="標楷體" w:hAnsi="Book Antiqua"/>
          <w:i/>
          <w:sz w:val="24"/>
          <w:szCs w:val="24"/>
        </w:rPr>
        <w:t>-Use Efficiency in Chinese Agriculture</w:t>
      </w:r>
      <w:r w:rsidRPr="004E3882">
        <w:rPr>
          <w:rFonts w:ascii="Book Antiqua" w:eastAsia="標楷體" w:hAnsi="Book Antiqua"/>
          <w:sz w:val="24"/>
          <w:szCs w:val="24"/>
        </w:rPr>
        <w:t xml:space="preserve"> [MYRG108(Y1-L2)-FSH11-KF]</w:t>
      </w:r>
    </w:p>
    <w:p w14:paraId="1775439F"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2010 – 2011: </w:t>
      </w:r>
      <w:r w:rsidRPr="004E3882">
        <w:rPr>
          <w:rFonts w:ascii="Book Antiqua" w:eastAsia="標楷體" w:hAnsi="Book Antiqua"/>
          <w:i/>
          <w:sz w:val="24"/>
          <w:szCs w:val="24"/>
        </w:rPr>
        <w:t xml:space="preserve">Rural </w:t>
      </w:r>
      <w:proofErr w:type="spellStart"/>
      <w:r w:rsidRPr="004E3882">
        <w:rPr>
          <w:rFonts w:ascii="Book Antiqua" w:eastAsia="標楷體" w:hAnsi="Book Antiqua"/>
          <w:i/>
          <w:sz w:val="24"/>
          <w:szCs w:val="24"/>
        </w:rPr>
        <w:t>Labour</w:t>
      </w:r>
      <w:proofErr w:type="spellEnd"/>
      <w:r w:rsidRPr="004E3882">
        <w:rPr>
          <w:rFonts w:ascii="Book Antiqua" w:eastAsia="標楷體" w:hAnsi="Book Antiqua"/>
          <w:i/>
          <w:sz w:val="24"/>
          <w:szCs w:val="24"/>
        </w:rPr>
        <w:t>, Productivity Growth and Dualism in China</w:t>
      </w:r>
      <w:r w:rsidRPr="004E3882">
        <w:rPr>
          <w:rFonts w:ascii="Book Antiqua" w:eastAsia="標楷體" w:hAnsi="Book Antiqua"/>
          <w:sz w:val="24"/>
          <w:szCs w:val="24"/>
        </w:rPr>
        <w:t xml:space="preserve"> [RG043/09-10S/11R/KF/FSH]</w:t>
      </w:r>
    </w:p>
    <w:p w14:paraId="08AFDFD1" w14:textId="77777777" w:rsidR="009428A6" w:rsidRPr="004E3882" w:rsidRDefault="009428A6" w:rsidP="00D05424">
      <w:pPr>
        <w:numPr>
          <w:ilvl w:val="0"/>
          <w:numId w:val="18"/>
        </w:numPr>
        <w:ind w:left="462"/>
        <w:rPr>
          <w:rFonts w:ascii="Book Antiqua" w:eastAsia="標楷體" w:hAnsi="Book Antiqua"/>
          <w:sz w:val="24"/>
          <w:szCs w:val="24"/>
        </w:rPr>
      </w:pPr>
      <w:r w:rsidRPr="004E3882">
        <w:rPr>
          <w:rFonts w:ascii="Book Antiqua" w:eastAsia="標楷體" w:hAnsi="Book Antiqua"/>
          <w:sz w:val="24"/>
          <w:szCs w:val="24"/>
        </w:rPr>
        <w:t xml:space="preserve">2007 - now: </w:t>
      </w:r>
      <w:r w:rsidRPr="004E3882">
        <w:rPr>
          <w:rFonts w:ascii="Book Antiqua" w:eastAsia="標楷體" w:hAnsi="Book Antiqua"/>
          <w:i/>
          <w:sz w:val="24"/>
          <w:szCs w:val="24"/>
        </w:rPr>
        <w:t xml:space="preserve">A </w:t>
      </w:r>
      <w:proofErr w:type="spellStart"/>
      <w:r w:rsidRPr="004E3882">
        <w:rPr>
          <w:rFonts w:ascii="Book Antiqua" w:eastAsia="標楷體" w:hAnsi="Book Antiqua"/>
          <w:i/>
          <w:sz w:val="24"/>
          <w:szCs w:val="24"/>
        </w:rPr>
        <w:t>Macroeconometric</w:t>
      </w:r>
      <w:proofErr w:type="spellEnd"/>
      <w:r w:rsidRPr="004E3882">
        <w:rPr>
          <w:rFonts w:ascii="Book Antiqua" w:eastAsia="標楷體" w:hAnsi="Book Antiqua"/>
          <w:i/>
          <w:sz w:val="24"/>
          <w:szCs w:val="24"/>
        </w:rPr>
        <w:t xml:space="preserve"> Model for Macao</w:t>
      </w:r>
      <w:r w:rsidRPr="004E3882">
        <w:rPr>
          <w:rFonts w:ascii="Book Antiqua" w:eastAsia="標楷體" w:hAnsi="Book Antiqua"/>
          <w:sz w:val="24"/>
          <w:szCs w:val="24"/>
        </w:rPr>
        <w:t xml:space="preserve"> [UL003A/08-Y2/ECO/JM01/FSH]</w:t>
      </w:r>
    </w:p>
    <w:p w14:paraId="5E29F91D" w14:textId="77777777" w:rsidR="00AB6911" w:rsidRPr="004E3882" w:rsidRDefault="00AB6911" w:rsidP="00D05424">
      <w:pPr>
        <w:rPr>
          <w:rFonts w:ascii="Book Antiqua" w:eastAsia="標楷體" w:hAnsi="Book Antiqua"/>
          <w:sz w:val="24"/>
          <w:szCs w:val="24"/>
        </w:rPr>
      </w:pPr>
    </w:p>
    <w:p w14:paraId="0B46C37A" w14:textId="77777777" w:rsidR="00AB6911" w:rsidRPr="004E3882" w:rsidRDefault="00AB6911" w:rsidP="00D05424">
      <w:pPr>
        <w:spacing w:before="11"/>
        <w:rPr>
          <w:rFonts w:ascii="Book Antiqua" w:eastAsia="標楷體" w:hAnsi="Book Antiqua"/>
          <w:sz w:val="24"/>
          <w:szCs w:val="24"/>
        </w:rPr>
      </w:pPr>
    </w:p>
    <w:p w14:paraId="34C5CF0D" w14:textId="77777777" w:rsidR="00AB6911" w:rsidRPr="004E3882" w:rsidRDefault="0030675A" w:rsidP="00D05424">
      <w:pPr>
        <w:pStyle w:val="Heading1"/>
        <w:rPr>
          <w:rFonts w:ascii="Book Antiqua" w:eastAsia="標楷體" w:hAnsi="Book Antiqua"/>
        </w:rPr>
      </w:pPr>
      <w:r w:rsidRPr="004E3882">
        <w:rPr>
          <w:rFonts w:ascii="Book Antiqua" w:eastAsia="標楷體" w:hAnsi="Book Antiqua"/>
        </w:rPr>
        <w:t>Research Work in Progress / Working Papers</w:t>
      </w:r>
    </w:p>
    <w:p w14:paraId="23A4F440" w14:textId="77777777" w:rsidR="00AB6911" w:rsidRPr="004E3882" w:rsidRDefault="00AB6911" w:rsidP="00D05424">
      <w:pPr>
        <w:spacing w:before="1"/>
        <w:rPr>
          <w:rFonts w:ascii="Book Antiqua" w:eastAsia="標楷體" w:hAnsi="Book Antiqua"/>
          <w:b/>
          <w:sz w:val="24"/>
          <w:szCs w:val="24"/>
        </w:rPr>
      </w:pPr>
    </w:p>
    <w:p w14:paraId="0A3AFC84" w14:textId="77777777" w:rsidR="00D21F3F" w:rsidRPr="004E3882" w:rsidRDefault="00D21F3F" w:rsidP="00D05424">
      <w:pPr>
        <w:numPr>
          <w:ilvl w:val="0"/>
          <w:numId w:val="16"/>
        </w:numPr>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Ao, Chon-Kit, Kwan, Fung, Zhang, Lu. “Regional Rural-Urban Migration in China: Land Tenure Security and Land Rentals” </w:t>
      </w:r>
    </w:p>
    <w:p w14:paraId="13F60F73" w14:textId="77777777" w:rsidR="00D21F3F" w:rsidRPr="004E3882" w:rsidRDefault="00D21F3F" w:rsidP="00D05424">
      <w:pPr>
        <w:numPr>
          <w:ilvl w:val="0"/>
          <w:numId w:val="16"/>
        </w:numPr>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Chan, Chi-shing, He, Jie, Kwan, Fung. “Wage Premium and Rent Sharing of a Dominant Sector: The Macao Gaming Industry” </w:t>
      </w:r>
    </w:p>
    <w:p w14:paraId="6DFCDA8A" w14:textId="77777777" w:rsidR="00D21F3F" w:rsidRPr="004E3882" w:rsidRDefault="00D21F3F" w:rsidP="00D05424">
      <w:pPr>
        <w:numPr>
          <w:ilvl w:val="0"/>
          <w:numId w:val="16"/>
        </w:numPr>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Kwan, Fung “The Efficiency Analysis of Hog Production in China: </w:t>
      </w:r>
      <w:proofErr w:type="gramStart"/>
      <w:r w:rsidRPr="004E3882">
        <w:rPr>
          <w:rFonts w:ascii="Book Antiqua" w:eastAsia="標楷體" w:hAnsi="Book Antiqua"/>
          <w:sz w:val="24"/>
          <w:szCs w:val="24"/>
          <w:lang w:eastAsia="zh-CN"/>
        </w:rPr>
        <w:t>a</w:t>
      </w:r>
      <w:proofErr w:type="gramEnd"/>
      <w:r w:rsidRPr="004E3882">
        <w:rPr>
          <w:rFonts w:ascii="Book Antiqua" w:eastAsia="標楷體" w:hAnsi="Book Antiqua"/>
          <w:sz w:val="24"/>
          <w:szCs w:val="24"/>
          <w:lang w:eastAsia="zh-CN"/>
        </w:rPr>
        <w:t xml:space="preserve"> Meta-Frontier Approach”. </w:t>
      </w:r>
    </w:p>
    <w:p w14:paraId="1858D673" w14:textId="77777777" w:rsidR="00D21F3F" w:rsidRPr="004E3882" w:rsidRDefault="00D21F3F" w:rsidP="00D05424">
      <w:pPr>
        <w:numPr>
          <w:ilvl w:val="0"/>
          <w:numId w:val="16"/>
        </w:numPr>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Kwan, Fung “The Evolution of Industrial Efficiency in the GD-HK-MO Greater Bay Area” </w:t>
      </w:r>
    </w:p>
    <w:p w14:paraId="2327A610" w14:textId="77777777" w:rsidR="00590FFF" w:rsidRPr="004E3882" w:rsidRDefault="00590FFF" w:rsidP="00D05424">
      <w:pPr>
        <w:rPr>
          <w:rFonts w:ascii="Book Antiqua" w:eastAsia="標楷體" w:hAnsi="Book Antiqua"/>
          <w:b/>
          <w:sz w:val="24"/>
          <w:szCs w:val="24"/>
        </w:rPr>
      </w:pPr>
    </w:p>
    <w:p w14:paraId="431A74B3" w14:textId="77777777" w:rsidR="00E0713A" w:rsidRPr="004E3882" w:rsidRDefault="00E0713A" w:rsidP="00D05424">
      <w:pPr>
        <w:rPr>
          <w:rFonts w:ascii="Book Antiqua" w:eastAsia="標楷體" w:hAnsi="Book Antiqua"/>
          <w:b/>
          <w:sz w:val="24"/>
          <w:szCs w:val="24"/>
        </w:rPr>
      </w:pPr>
    </w:p>
    <w:p w14:paraId="68FBDC67" w14:textId="77777777" w:rsidR="00AB6911" w:rsidRPr="004E3882" w:rsidRDefault="0030675A" w:rsidP="00D05424">
      <w:pPr>
        <w:tabs>
          <w:tab w:val="left" w:pos="462"/>
        </w:tabs>
        <w:spacing w:line="374" w:lineRule="exact"/>
        <w:ind w:left="102"/>
        <w:rPr>
          <w:rFonts w:ascii="Book Antiqua" w:eastAsia="標楷體" w:hAnsi="Book Antiqua"/>
          <w:b/>
          <w:sz w:val="28"/>
          <w:szCs w:val="28"/>
        </w:rPr>
      </w:pPr>
      <w:r w:rsidRPr="004E3882">
        <w:rPr>
          <w:rFonts w:ascii="Book Antiqua" w:eastAsia="標楷體" w:hAnsi="Book Antiqua"/>
          <w:b/>
          <w:sz w:val="28"/>
          <w:szCs w:val="28"/>
        </w:rPr>
        <w:t>Major Macao Government Consultancy Projects</w:t>
      </w:r>
    </w:p>
    <w:p w14:paraId="21435268" w14:textId="77777777" w:rsidR="00AB6911" w:rsidRPr="004E3882" w:rsidRDefault="00AB6911" w:rsidP="00D05424">
      <w:pPr>
        <w:spacing w:before="11"/>
        <w:rPr>
          <w:rFonts w:ascii="Book Antiqua" w:eastAsia="標楷體" w:hAnsi="Book Antiqua"/>
          <w:b/>
          <w:sz w:val="24"/>
          <w:szCs w:val="24"/>
        </w:rPr>
      </w:pPr>
    </w:p>
    <w:p w14:paraId="2EBD2458" w14:textId="77777777" w:rsidR="002A3F67" w:rsidRPr="004E3882" w:rsidRDefault="002A3F67" w:rsidP="00D05424">
      <w:pPr>
        <w:pStyle w:val="ListParagraph"/>
        <w:widowControl/>
        <w:numPr>
          <w:ilvl w:val="0"/>
          <w:numId w:val="2"/>
        </w:numPr>
        <w:autoSpaceDE/>
        <w:autoSpaceDN/>
        <w:contextualSpacing/>
        <w:jc w:val="left"/>
        <w:rPr>
          <w:rFonts w:ascii="Book Antiqua" w:eastAsia="標楷體" w:hAnsi="Book Antiqua"/>
          <w:sz w:val="24"/>
          <w:szCs w:val="24"/>
          <w:lang w:val="en-GB"/>
        </w:rPr>
      </w:pPr>
      <w:r w:rsidRPr="004E3882">
        <w:rPr>
          <w:rFonts w:ascii="Book Antiqua" w:eastAsia="標楷體" w:hAnsi="Book Antiqua"/>
          <w:sz w:val="24"/>
          <w:szCs w:val="24"/>
          <w:lang w:val="en-GB"/>
        </w:rPr>
        <w:t xml:space="preserve">2021-2023: </w:t>
      </w:r>
      <w:r w:rsidRPr="004E3882">
        <w:rPr>
          <w:rFonts w:ascii="Book Antiqua" w:eastAsia="標楷體" w:hAnsi="Book Antiqua"/>
          <w:sz w:val="24"/>
          <w:szCs w:val="24"/>
          <w:lang w:val="en-GB" w:eastAsia="zh-CN"/>
        </w:rPr>
        <w:t>《針對低薪行業進行有關薪酬階梯連鎖反應的研究》，澳門特別行政區政府勞工事務局</w:t>
      </w:r>
      <w:proofErr w:type="gramStart"/>
      <w:r w:rsidRPr="004E3882">
        <w:rPr>
          <w:rFonts w:ascii="Book Antiqua" w:eastAsia="標楷體" w:hAnsi="Book Antiqua"/>
          <w:sz w:val="24"/>
          <w:szCs w:val="24"/>
          <w:lang w:val="en-GB" w:eastAsia="zh-CN"/>
        </w:rPr>
        <w:t>，</w:t>
      </w:r>
      <w:r w:rsidRPr="004E3882">
        <w:rPr>
          <w:rFonts w:ascii="Book Antiqua" w:eastAsia="標楷體" w:hAnsi="Book Antiqua"/>
          <w:sz w:val="24"/>
          <w:szCs w:val="24"/>
          <w:lang w:eastAsia="zh-CN"/>
        </w:rPr>
        <w:t>(</w:t>
      </w:r>
      <w:proofErr w:type="gramEnd"/>
      <w:r w:rsidRPr="004E3882">
        <w:rPr>
          <w:rFonts w:ascii="Book Antiqua" w:eastAsia="標楷體" w:hAnsi="Book Antiqua"/>
          <w:sz w:val="24"/>
          <w:szCs w:val="24"/>
          <w:lang w:eastAsia="zh-CN"/>
        </w:rPr>
        <w:t xml:space="preserve">with Patrick Ho, Chi-shing Chan and </w:t>
      </w:r>
      <w:proofErr w:type="spellStart"/>
      <w:r w:rsidRPr="004E3882">
        <w:rPr>
          <w:rFonts w:ascii="Book Antiqua" w:eastAsia="標楷體" w:hAnsi="Book Antiqua"/>
          <w:sz w:val="24"/>
          <w:szCs w:val="24"/>
          <w:lang w:eastAsia="zh-CN"/>
        </w:rPr>
        <w:t>Meimei</w:t>
      </w:r>
      <w:proofErr w:type="spellEnd"/>
      <w:r w:rsidRPr="004E3882">
        <w:rPr>
          <w:rFonts w:ascii="Book Antiqua" w:eastAsia="標楷體" w:hAnsi="Book Antiqua"/>
          <w:sz w:val="24"/>
          <w:szCs w:val="24"/>
          <w:lang w:eastAsia="zh-CN"/>
        </w:rPr>
        <w:t xml:space="preserve"> Lam)</w:t>
      </w:r>
    </w:p>
    <w:p w14:paraId="2927FF2A" w14:textId="77777777" w:rsidR="0026478B" w:rsidRPr="004E3882" w:rsidRDefault="0026478B" w:rsidP="00D05424">
      <w:pPr>
        <w:pStyle w:val="ListParagraph"/>
        <w:widowControl/>
        <w:numPr>
          <w:ilvl w:val="0"/>
          <w:numId w:val="2"/>
        </w:numPr>
        <w:autoSpaceDE/>
        <w:autoSpaceDN/>
        <w:contextualSpacing/>
        <w:jc w:val="left"/>
        <w:rPr>
          <w:rFonts w:ascii="Book Antiqua" w:eastAsia="標楷體" w:hAnsi="Book Antiqua"/>
          <w:sz w:val="24"/>
          <w:szCs w:val="24"/>
          <w:lang w:val="en-GB" w:eastAsia="zh-TW"/>
        </w:rPr>
      </w:pPr>
      <w:r w:rsidRPr="004E3882">
        <w:rPr>
          <w:rFonts w:ascii="Book Antiqua" w:eastAsia="標楷體" w:hAnsi="Book Antiqua"/>
          <w:sz w:val="24"/>
          <w:szCs w:val="24"/>
          <w:lang w:eastAsia="zh-TW"/>
        </w:rPr>
        <w:lastRenderedPageBreak/>
        <w:t>2017-</w:t>
      </w:r>
      <w:proofErr w:type="gramStart"/>
      <w:r w:rsidR="00815EBA" w:rsidRPr="004E3882">
        <w:rPr>
          <w:rFonts w:ascii="Book Antiqua" w:eastAsia="標楷體" w:hAnsi="Book Antiqua"/>
          <w:sz w:val="24"/>
          <w:szCs w:val="24"/>
          <w:lang w:eastAsia="zh-TW"/>
        </w:rPr>
        <w:t>2019</w:t>
      </w:r>
      <w:r w:rsidR="00875736" w:rsidRPr="004E3882">
        <w:rPr>
          <w:rFonts w:ascii="Book Antiqua" w:eastAsia="標楷體" w:hAnsi="Book Antiqua"/>
          <w:sz w:val="24"/>
          <w:szCs w:val="24"/>
          <w:lang w:eastAsia="zh-TW"/>
        </w:rPr>
        <w:t xml:space="preserve"> </w:t>
      </w:r>
      <w:r w:rsidRPr="004E3882">
        <w:rPr>
          <w:rFonts w:ascii="Book Antiqua" w:eastAsia="標楷體" w:hAnsi="Book Antiqua"/>
          <w:sz w:val="24"/>
          <w:szCs w:val="24"/>
          <w:lang w:eastAsia="zh-TW"/>
        </w:rPr>
        <w:t>:</w:t>
      </w:r>
      <w:proofErr w:type="gramEnd"/>
      <w:r w:rsidRPr="004E3882">
        <w:rPr>
          <w:rFonts w:ascii="Book Antiqua" w:eastAsia="標楷體" w:hAnsi="Book Antiqua"/>
          <w:sz w:val="24"/>
          <w:szCs w:val="24"/>
          <w:lang w:eastAsia="zh-TW"/>
        </w:rPr>
        <w:t>《澳門特區公共服務素質評價進階研究</w:t>
      </w:r>
      <w:r w:rsidRPr="004E3882">
        <w:rPr>
          <w:rFonts w:ascii="Book Antiqua" w:eastAsia="標楷體" w:hAnsi="Book Antiqua"/>
          <w:sz w:val="24"/>
          <w:szCs w:val="24"/>
          <w:lang w:eastAsia="zh-TW"/>
        </w:rPr>
        <w:t>2017-2019</w:t>
      </w:r>
      <w:r w:rsidRPr="004E3882">
        <w:rPr>
          <w:rFonts w:ascii="Book Antiqua" w:eastAsia="標楷體" w:hAnsi="Book Antiqua"/>
          <w:sz w:val="24"/>
          <w:szCs w:val="24"/>
          <w:lang w:eastAsia="zh-TW"/>
        </w:rPr>
        <w:t>》，</w:t>
      </w:r>
      <w:r w:rsidRPr="004E3882">
        <w:rPr>
          <w:rFonts w:ascii="Book Antiqua" w:eastAsia="標楷體" w:hAnsi="Book Antiqua"/>
          <w:sz w:val="24"/>
          <w:szCs w:val="24"/>
          <w:lang w:val="en-GB" w:eastAsia="zh-TW"/>
        </w:rPr>
        <w:t>澳門特別行政區政府公職局，</w:t>
      </w:r>
      <w:r w:rsidRPr="004E3882">
        <w:rPr>
          <w:rFonts w:ascii="Book Antiqua" w:eastAsia="標楷體" w:hAnsi="Book Antiqua"/>
          <w:sz w:val="24"/>
          <w:szCs w:val="24"/>
          <w:lang w:val="en-GB" w:eastAsia="zh-TW"/>
        </w:rPr>
        <w:t>(with Agnes Lam)</w:t>
      </w:r>
    </w:p>
    <w:p w14:paraId="7E74B4C3" w14:textId="77777777" w:rsidR="00AB6911" w:rsidRPr="004E3882" w:rsidRDefault="0030675A" w:rsidP="00D05424">
      <w:pPr>
        <w:pStyle w:val="ListParagraph"/>
        <w:numPr>
          <w:ilvl w:val="0"/>
          <w:numId w:val="2"/>
        </w:numPr>
        <w:tabs>
          <w:tab w:val="left" w:pos="462"/>
        </w:tabs>
        <w:spacing w:before="1" w:line="230" w:lineRule="auto"/>
        <w:jc w:val="left"/>
        <w:rPr>
          <w:rFonts w:ascii="Book Antiqua" w:eastAsia="標楷體" w:hAnsi="Book Antiqua"/>
          <w:sz w:val="24"/>
          <w:szCs w:val="24"/>
        </w:rPr>
      </w:pPr>
      <w:r w:rsidRPr="004E3882">
        <w:rPr>
          <w:rFonts w:ascii="Book Antiqua" w:eastAsia="標楷體" w:hAnsi="Book Antiqua"/>
          <w:sz w:val="24"/>
          <w:szCs w:val="24"/>
        </w:rPr>
        <w:t xml:space="preserve">2017-2018: </w:t>
      </w:r>
      <w:r w:rsidRPr="004E3882">
        <w:rPr>
          <w:rFonts w:ascii="Book Antiqua" w:eastAsia="標楷體" w:hAnsi="Book Antiqua"/>
          <w:sz w:val="24"/>
          <w:szCs w:val="24"/>
        </w:rPr>
        <w:t>《從澳門經濟及社會發展范疇探討博彩業（</w:t>
      </w:r>
      <w:r w:rsidRPr="004E3882">
        <w:rPr>
          <w:rFonts w:ascii="Book Antiqua" w:eastAsia="標楷體" w:hAnsi="Book Antiqua"/>
          <w:sz w:val="24"/>
          <w:szCs w:val="24"/>
        </w:rPr>
        <w:t xml:space="preserve">2020 </w:t>
      </w:r>
      <w:r w:rsidRPr="004E3882">
        <w:rPr>
          <w:rFonts w:ascii="Book Antiqua" w:eastAsia="標楷體" w:hAnsi="Book Antiqua"/>
          <w:sz w:val="24"/>
          <w:szCs w:val="24"/>
        </w:rPr>
        <w:t>至</w:t>
      </w:r>
      <w:r w:rsidRPr="004E3882">
        <w:rPr>
          <w:rFonts w:ascii="Book Antiqua" w:eastAsia="標楷體" w:hAnsi="Book Antiqua"/>
          <w:sz w:val="24"/>
          <w:szCs w:val="24"/>
        </w:rPr>
        <w:t xml:space="preserve"> 2030 </w:t>
      </w:r>
      <w:proofErr w:type="spellStart"/>
      <w:r w:rsidRPr="004E3882">
        <w:rPr>
          <w:rFonts w:ascii="Book Antiqua" w:eastAsia="標楷體" w:hAnsi="Book Antiqua"/>
          <w:sz w:val="24"/>
          <w:szCs w:val="24"/>
        </w:rPr>
        <w:t>年）適度規模定量分析</w:t>
      </w:r>
      <w:proofErr w:type="spellEnd"/>
      <w:r w:rsidRPr="004E3882">
        <w:rPr>
          <w:rFonts w:ascii="Book Antiqua" w:eastAsia="標楷體" w:hAnsi="Book Antiqua"/>
          <w:sz w:val="24"/>
          <w:szCs w:val="24"/>
        </w:rPr>
        <w:t>》，</w:t>
      </w:r>
      <w:proofErr w:type="spellStart"/>
      <w:r w:rsidRPr="004E3882">
        <w:rPr>
          <w:rFonts w:ascii="Book Antiqua" w:eastAsia="標楷體" w:hAnsi="Book Antiqua"/>
          <w:sz w:val="24"/>
          <w:szCs w:val="24"/>
        </w:rPr>
        <w:t>澳門特別行政區政府經濟局</w:t>
      </w:r>
      <w:proofErr w:type="spellEnd"/>
      <w:proofErr w:type="gramStart"/>
      <w:r w:rsidRPr="004E3882">
        <w:rPr>
          <w:rFonts w:ascii="Book Antiqua" w:eastAsia="標楷體" w:hAnsi="Book Antiqua"/>
          <w:sz w:val="24"/>
          <w:szCs w:val="24"/>
        </w:rPr>
        <w:t>》</w:t>
      </w:r>
      <w:r w:rsidRPr="004E3882">
        <w:rPr>
          <w:rFonts w:ascii="Book Antiqua" w:eastAsia="標楷體" w:hAnsi="Book Antiqua"/>
          <w:sz w:val="24"/>
          <w:szCs w:val="24"/>
        </w:rPr>
        <w:t>(</w:t>
      </w:r>
      <w:proofErr w:type="gramEnd"/>
      <w:r w:rsidRPr="004E3882">
        <w:rPr>
          <w:rFonts w:ascii="Book Antiqua" w:eastAsia="標楷體" w:hAnsi="Book Antiqua"/>
          <w:sz w:val="24"/>
          <w:szCs w:val="24"/>
        </w:rPr>
        <w:t xml:space="preserve">with Lawrence Fong, </w:t>
      </w:r>
      <w:proofErr w:type="spellStart"/>
      <w:r w:rsidRPr="004E3882">
        <w:rPr>
          <w:rFonts w:ascii="Book Antiqua" w:eastAsia="標楷體" w:hAnsi="Book Antiqua"/>
          <w:sz w:val="24"/>
          <w:szCs w:val="24"/>
        </w:rPr>
        <w:t>Patirck</w:t>
      </w:r>
      <w:proofErr w:type="spellEnd"/>
      <w:r w:rsidRPr="004E3882">
        <w:rPr>
          <w:rFonts w:ascii="Book Antiqua" w:eastAsia="標楷體" w:hAnsi="Book Antiqua"/>
          <w:sz w:val="24"/>
          <w:szCs w:val="24"/>
        </w:rPr>
        <w:t xml:space="preserve"> Ho and Chi-shing</w:t>
      </w:r>
      <w:r w:rsidRPr="004E3882">
        <w:rPr>
          <w:rFonts w:ascii="Book Antiqua" w:eastAsia="標楷體" w:hAnsi="Book Antiqua"/>
          <w:spacing w:val="-19"/>
          <w:sz w:val="24"/>
          <w:szCs w:val="24"/>
        </w:rPr>
        <w:t xml:space="preserve"> </w:t>
      </w:r>
      <w:r w:rsidRPr="004E3882">
        <w:rPr>
          <w:rFonts w:ascii="Book Antiqua" w:eastAsia="標楷體" w:hAnsi="Book Antiqua"/>
          <w:sz w:val="24"/>
          <w:szCs w:val="24"/>
        </w:rPr>
        <w:t>Chan)</w:t>
      </w:r>
    </w:p>
    <w:p w14:paraId="5E479A1E" w14:textId="77777777" w:rsidR="00AB6911" w:rsidRPr="004E3882" w:rsidRDefault="0030675A" w:rsidP="00D05424">
      <w:pPr>
        <w:pStyle w:val="ListParagraph"/>
        <w:numPr>
          <w:ilvl w:val="0"/>
          <w:numId w:val="2"/>
        </w:numPr>
        <w:tabs>
          <w:tab w:val="left" w:pos="462"/>
        </w:tabs>
        <w:spacing w:line="220" w:lineRule="auto"/>
        <w:jc w:val="left"/>
        <w:rPr>
          <w:rFonts w:ascii="Book Antiqua" w:eastAsia="標楷體" w:hAnsi="Book Antiqua"/>
          <w:sz w:val="24"/>
          <w:szCs w:val="24"/>
        </w:rPr>
      </w:pPr>
      <w:r w:rsidRPr="004E3882">
        <w:rPr>
          <w:rFonts w:ascii="Book Antiqua" w:eastAsia="標楷體" w:hAnsi="Book Antiqua"/>
          <w:sz w:val="24"/>
          <w:szCs w:val="24"/>
        </w:rPr>
        <w:t xml:space="preserve">2014-2015: </w:t>
      </w:r>
      <w:r w:rsidRPr="004E3882">
        <w:rPr>
          <w:rFonts w:ascii="Book Antiqua" w:eastAsia="標楷體" w:hAnsi="Book Antiqua"/>
          <w:sz w:val="24"/>
          <w:szCs w:val="24"/>
        </w:rPr>
        <w:t>《</w:t>
      </w:r>
      <w:proofErr w:type="spellStart"/>
      <w:r w:rsidRPr="004E3882">
        <w:rPr>
          <w:rFonts w:ascii="Book Antiqua" w:eastAsia="標楷體" w:hAnsi="Book Antiqua"/>
          <w:sz w:val="24"/>
          <w:szCs w:val="24"/>
        </w:rPr>
        <w:t>完善社會房屋製度研究</w:t>
      </w:r>
      <w:proofErr w:type="spellEnd"/>
      <w:r w:rsidRPr="004E3882">
        <w:rPr>
          <w:rFonts w:ascii="Book Antiqua" w:eastAsia="標楷體" w:hAnsi="Book Antiqua"/>
          <w:sz w:val="24"/>
          <w:szCs w:val="24"/>
        </w:rPr>
        <w:t>》，</w:t>
      </w:r>
      <w:proofErr w:type="spellStart"/>
      <w:r w:rsidRPr="004E3882">
        <w:rPr>
          <w:rFonts w:ascii="Book Antiqua" w:eastAsia="標楷體" w:hAnsi="Book Antiqua"/>
          <w:sz w:val="24"/>
          <w:szCs w:val="24"/>
        </w:rPr>
        <w:t>澳門政府房屋局</w:t>
      </w:r>
      <w:proofErr w:type="spellEnd"/>
      <w:r w:rsidRPr="004E3882">
        <w:rPr>
          <w:rFonts w:ascii="Book Antiqua" w:eastAsia="標楷體" w:hAnsi="Book Antiqua"/>
          <w:sz w:val="24"/>
          <w:szCs w:val="24"/>
        </w:rPr>
        <w:t xml:space="preserve"> </w:t>
      </w:r>
      <w:r w:rsidRPr="004E3882">
        <w:rPr>
          <w:rFonts w:ascii="Book Antiqua" w:eastAsia="標楷體" w:hAnsi="Book Antiqua"/>
          <w:sz w:val="24"/>
          <w:szCs w:val="24"/>
        </w:rPr>
        <w:t>（</w:t>
      </w:r>
      <w:r w:rsidRPr="004E3882">
        <w:rPr>
          <w:rFonts w:ascii="Book Antiqua" w:eastAsia="標楷體" w:hAnsi="Book Antiqua"/>
          <w:sz w:val="24"/>
          <w:szCs w:val="24"/>
        </w:rPr>
        <w:t>with Agnes Lam as principal</w:t>
      </w:r>
      <w:r w:rsidRPr="004E3882">
        <w:rPr>
          <w:rFonts w:ascii="Book Antiqua" w:eastAsia="標楷體" w:hAnsi="Book Antiqua"/>
          <w:spacing w:val="-6"/>
          <w:sz w:val="24"/>
          <w:szCs w:val="24"/>
        </w:rPr>
        <w:t xml:space="preserve"> </w:t>
      </w:r>
      <w:r w:rsidRPr="004E3882">
        <w:rPr>
          <w:rFonts w:ascii="Book Antiqua" w:eastAsia="標楷體" w:hAnsi="Book Antiqua"/>
          <w:sz w:val="24"/>
          <w:szCs w:val="24"/>
        </w:rPr>
        <w:t>researcher</w:t>
      </w:r>
      <w:r w:rsidRPr="004E3882">
        <w:rPr>
          <w:rFonts w:ascii="Book Antiqua" w:eastAsia="標楷體" w:hAnsi="Book Antiqua"/>
          <w:sz w:val="24"/>
          <w:szCs w:val="24"/>
        </w:rPr>
        <w:t>）</w:t>
      </w:r>
    </w:p>
    <w:p w14:paraId="7BF065B5" w14:textId="77777777" w:rsidR="00AB6911" w:rsidRPr="004E3882" w:rsidRDefault="0030675A" w:rsidP="00D05424">
      <w:pPr>
        <w:pStyle w:val="ListParagraph"/>
        <w:numPr>
          <w:ilvl w:val="0"/>
          <w:numId w:val="2"/>
        </w:numPr>
        <w:tabs>
          <w:tab w:val="left" w:pos="462"/>
        </w:tabs>
        <w:spacing w:line="230" w:lineRule="auto"/>
        <w:jc w:val="left"/>
        <w:rPr>
          <w:rFonts w:ascii="Book Antiqua" w:eastAsia="標楷體" w:hAnsi="Book Antiqua"/>
          <w:sz w:val="24"/>
          <w:szCs w:val="24"/>
          <w:lang w:eastAsia="zh-TW"/>
        </w:rPr>
      </w:pPr>
      <w:r w:rsidRPr="004E3882">
        <w:rPr>
          <w:rFonts w:ascii="Book Antiqua" w:eastAsia="標楷體" w:hAnsi="Book Antiqua"/>
          <w:sz w:val="24"/>
          <w:szCs w:val="24"/>
          <w:lang w:eastAsia="zh-TW"/>
        </w:rPr>
        <w:t xml:space="preserve">2013: </w:t>
      </w:r>
      <w:r w:rsidRPr="004E3882">
        <w:rPr>
          <w:rFonts w:ascii="Book Antiqua" w:eastAsia="標楷體" w:hAnsi="Book Antiqua"/>
          <w:sz w:val="24"/>
          <w:szCs w:val="24"/>
          <w:lang w:eastAsia="zh-TW"/>
        </w:rPr>
        <w:t>《中國與葡語系國家經貿發展現狀與前景</w:t>
      </w:r>
      <w:r w:rsidRPr="004E3882">
        <w:rPr>
          <w:rFonts w:ascii="Book Antiqua" w:eastAsia="標楷體" w:hAnsi="Book Antiqua"/>
          <w:sz w:val="24"/>
          <w:szCs w:val="24"/>
          <w:lang w:eastAsia="zh-TW"/>
        </w:rPr>
        <w:t xml:space="preserve">: </w:t>
      </w:r>
      <w:r w:rsidRPr="004E3882">
        <w:rPr>
          <w:rFonts w:ascii="Book Antiqua" w:eastAsia="標楷體" w:hAnsi="Book Antiqua"/>
          <w:sz w:val="24"/>
          <w:szCs w:val="24"/>
          <w:lang w:eastAsia="zh-TW"/>
        </w:rPr>
        <w:t>澳門之平台作用》，澳門政府中國－葡語國家經貿合作論壇－澳門</w:t>
      </w:r>
      <w:r w:rsidRPr="004E3882">
        <w:rPr>
          <w:rFonts w:ascii="Book Antiqua" w:eastAsia="標楷體" w:hAnsi="Book Antiqua"/>
          <w:sz w:val="24"/>
          <w:szCs w:val="24"/>
          <w:lang w:eastAsia="zh-TW"/>
        </w:rPr>
        <w:t xml:space="preserve"> (with Chun-wah</w:t>
      </w:r>
      <w:r w:rsidRPr="004E3882">
        <w:rPr>
          <w:rFonts w:ascii="Book Antiqua" w:eastAsia="標楷體" w:hAnsi="Book Antiqua"/>
          <w:spacing w:val="-15"/>
          <w:sz w:val="24"/>
          <w:szCs w:val="24"/>
          <w:lang w:eastAsia="zh-TW"/>
        </w:rPr>
        <w:t xml:space="preserve"> </w:t>
      </w:r>
      <w:r w:rsidRPr="004E3882">
        <w:rPr>
          <w:rFonts w:ascii="Book Antiqua" w:eastAsia="標楷體" w:hAnsi="Book Antiqua"/>
          <w:sz w:val="24"/>
          <w:szCs w:val="24"/>
          <w:lang w:eastAsia="zh-TW"/>
        </w:rPr>
        <w:t>Liu,</w:t>
      </w:r>
      <w:r w:rsidRPr="004E3882">
        <w:rPr>
          <w:rFonts w:ascii="Book Antiqua" w:eastAsia="標楷體" w:hAnsi="Book Antiqua"/>
          <w:spacing w:val="-15"/>
          <w:sz w:val="24"/>
          <w:szCs w:val="24"/>
          <w:lang w:eastAsia="zh-TW"/>
        </w:rPr>
        <w:t xml:space="preserve"> </w:t>
      </w:r>
      <w:r w:rsidRPr="004E3882">
        <w:rPr>
          <w:rFonts w:ascii="Book Antiqua" w:eastAsia="標楷體" w:hAnsi="Book Antiqua"/>
          <w:sz w:val="24"/>
          <w:szCs w:val="24"/>
          <w:lang w:eastAsia="zh-TW"/>
        </w:rPr>
        <w:t>Yu</w:t>
      </w:r>
      <w:r w:rsidRPr="004E3882">
        <w:rPr>
          <w:rFonts w:ascii="Book Antiqua" w:eastAsia="標楷體" w:hAnsi="Book Antiqua"/>
          <w:spacing w:val="-16"/>
          <w:sz w:val="24"/>
          <w:szCs w:val="24"/>
          <w:lang w:eastAsia="zh-TW"/>
        </w:rPr>
        <w:t xml:space="preserve"> </w:t>
      </w:r>
      <w:r w:rsidRPr="004E3882">
        <w:rPr>
          <w:rFonts w:ascii="Book Antiqua" w:eastAsia="標楷體" w:hAnsi="Book Antiqua"/>
          <w:sz w:val="24"/>
          <w:szCs w:val="24"/>
          <w:lang w:eastAsia="zh-TW"/>
        </w:rPr>
        <w:t>Chen,</w:t>
      </w:r>
      <w:r w:rsidRPr="004E3882">
        <w:rPr>
          <w:rFonts w:ascii="Book Antiqua" w:eastAsia="標楷體" w:hAnsi="Book Antiqua"/>
          <w:spacing w:val="-15"/>
          <w:sz w:val="24"/>
          <w:szCs w:val="24"/>
          <w:lang w:eastAsia="zh-TW"/>
        </w:rPr>
        <w:t xml:space="preserve"> </w:t>
      </w:r>
      <w:r w:rsidRPr="004E3882">
        <w:rPr>
          <w:rFonts w:ascii="Book Antiqua" w:eastAsia="標楷體" w:hAnsi="Book Antiqua"/>
          <w:sz w:val="24"/>
          <w:szCs w:val="24"/>
          <w:lang w:eastAsia="zh-TW"/>
        </w:rPr>
        <w:t>Joey</w:t>
      </w:r>
      <w:r w:rsidRPr="004E3882">
        <w:rPr>
          <w:rFonts w:ascii="Book Antiqua" w:eastAsia="標楷體" w:hAnsi="Book Antiqua"/>
          <w:spacing w:val="-14"/>
          <w:sz w:val="24"/>
          <w:szCs w:val="24"/>
          <w:lang w:eastAsia="zh-TW"/>
        </w:rPr>
        <w:t xml:space="preserve"> </w:t>
      </w:r>
      <w:r w:rsidRPr="004E3882">
        <w:rPr>
          <w:rFonts w:ascii="Book Antiqua" w:eastAsia="標楷體" w:hAnsi="Book Antiqua"/>
          <w:sz w:val="24"/>
          <w:szCs w:val="24"/>
          <w:lang w:eastAsia="zh-TW"/>
        </w:rPr>
        <w:t>Lao)</w:t>
      </w:r>
    </w:p>
    <w:p w14:paraId="507AD7C6" w14:textId="77777777" w:rsidR="00AB6911" w:rsidRPr="004E3882" w:rsidRDefault="0030675A" w:rsidP="00D05424">
      <w:pPr>
        <w:pStyle w:val="ListParagraph"/>
        <w:numPr>
          <w:ilvl w:val="0"/>
          <w:numId w:val="2"/>
        </w:numPr>
        <w:tabs>
          <w:tab w:val="left" w:pos="462"/>
        </w:tabs>
        <w:spacing w:before="2" w:line="331" w:lineRule="exact"/>
        <w:ind w:left="461"/>
        <w:jc w:val="left"/>
        <w:rPr>
          <w:rFonts w:ascii="Book Antiqua" w:eastAsia="標楷體" w:hAnsi="Book Antiqua"/>
          <w:sz w:val="24"/>
          <w:szCs w:val="24"/>
        </w:rPr>
      </w:pPr>
      <w:r w:rsidRPr="004E3882">
        <w:rPr>
          <w:rFonts w:ascii="Book Antiqua" w:eastAsia="標楷體" w:hAnsi="Book Antiqua"/>
          <w:sz w:val="24"/>
          <w:szCs w:val="24"/>
        </w:rPr>
        <w:t xml:space="preserve">2012 – 2013: </w:t>
      </w:r>
      <w:r w:rsidRPr="004E3882">
        <w:rPr>
          <w:rFonts w:ascii="Book Antiqua" w:eastAsia="標楷體" w:hAnsi="Book Antiqua"/>
          <w:sz w:val="24"/>
          <w:szCs w:val="24"/>
        </w:rPr>
        <w:t>《</w:t>
      </w:r>
      <w:proofErr w:type="spellStart"/>
      <w:r w:rsidRPr="004E3882">
        <w:rPr>
          <w:rFonts w:ascii="Book Antiqua" w:eastAsia="標楷體" w:hAnsi="Book Antiqua"/>
          <w:sz w:val="24"/>
          <w:szCs w:val="24"/>
        </w:rPr>
        <w:t>最低工資展開物業管理行業的現況調查</w:t>
      </w:r>
      <w:proofErr w:type="spellEnd"/>
      <w:r w:rsidRPr="004E3882">
        <w:rPr>
          <w:rFonts w:ascii="Book Antiqua" w:eastAsia="標楷體" w:hAnsi="Book Antiqua"/>
          <w:sz w:val="24"/>
          <w:szCs w:val="24"/>
        </w:rPr>
        <w:t xml:space="preserve"> (Survey on the</w:t>
      </w:r>
      <w:r w:rsidRPr="004E3882">
        <w:rPr>
          <w:rFonts w:ascii="Book Antiqua" w:eastAsia="標楷體" w:hAnsi="Book Antiqua"/>
          <w:spacing w:val="-14"/>
          <w:sz w:val="24"/>
          <w:szCs w:val="24"/>
        </w:rPr>
        <w:t xml:space="preserve"> </w:t>
      </w:r>
      <w:r w:rsidRPr="004E3882">
        <w:rPr>
          <w:rFonts w:ascii="Book Antiqua" w:eastAsia="標楷體" w:hAnsi="Book Antiqua"/>
          <w:sz w:val="24"/>
          <w:szCs w:val="24"/>
        </w:rPr>
        <w:t>Current Situation</w:t>
      </w:r>
      <w:r w:rsidRPr="004E3882">
        <w:rPr>
          <w:rFonts w:ascii="Book Antiqua" w:eastAsia="標楷體" w:hAnsi="Book Antiqua"/>
          <w:spacing w:val="-8"/>
          <w:sz w:val="24"/>
          <w:szCs w:val="24"/>
        </w:rPr>
        <w:t xml:space="preserve"> </w:t>
      </w:r>
      <w:r w:rsidRPr="004E3882">
        <w:rPr>
          <w:rFonts w:ascii="Book Antiqua" w:eastAsia="標楷體" w:hAnsi="Book Antiqua"/>
          <w:sz w:val="24"/>
          <w:szCs w:val="24"/>
        </w:rPr>
        <w:t>for</w:t>
      </w:r>
      <w:r w:rsidRPr="004E3882">
        <w:rPr>
          <w:rFonts w:ascii="Book Antiqua" w:eastAsia="標楷體" w:hAnsi="Book Antiqua"/>
          <w:spacing w:val="-8"/>
          <w:sz w:val="24"/>
          <w:szCs w:val="24"/>
        </w:rPr>
        <w:t xml:space="preserve"> </w:t>
      </w:r>
      <w:r w:rsidRPr="004E3882">
        <w:rPr>
          <w:rFonts w:ascii="Book Antiqua" w:eastAsia="標楷體" w:hAnsi="Book Antiqua"/>
          <w:sz w:val="24"/>
          <w:szCs w:val="24"/>
        </w:rPr>
        <w:t>the</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Setting</w:t>
      </w:r>
      <w:r w:rsidRPr="004E3882">
        <w:rPr>
          <w:rFonts w:ascii="Book Antiqua" w:eastAsia="標楷體" w:hAnsi="Book Antiqua"/>
          <w:spacing w:val="-9"/>
          <w:sz w:val="24"/>
          <w:szCs w:val="24"/>
        </w:rPr>
        <w:t xml:space="preserve"> </w:t>
      </w:r>
      <w:r w:rsidRPr="004E3882">
        <w:rPr>
          <w:rFonts w:ascii="Book Antiqua" w:eastAsia="標楷體" w:hAnsi="Book Antiqua"/>
          <w:sz w:val="24"/>
          <w:szCs w:val="24"/>
        </w:rPr>
        <w:t>of</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Minimum</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Wage</w:t>
      </w:r>
      <w:r w:rsidRPr="004E3882">
        <w:rPr>
          <w:rFonts w:ascii="Book Antiqua" w:eastAsia="標楷體" w:hAnsi="Book Antiqua"/>
          <w:spacing w:val="-9"/>
          <w:sz w:val="24"/>
          <w:szCs w:val="24"/>
        </w:rPr>
        <w:t xml:space="preserve"> </w:t>
      </w:r>
      <w:proofErr w:type="gramStart"/>
      <w:r w:rsidRPr="004E3882">
        <w:rPr>
          <w:rFonts w:ascii="Book Antiqua" w:eastAsia="標楷體" w:hAnsi="Book Antiqua"/>
          <w:sz w:val="24"/>
          <w:szCs w:val="24"/>
        </w:rPr>
        <w:t>Policy)</w:t>
      </w:r>
      <w:r w:rsidRPr="004E3882">
        <w:rPr>
          <w:rFonts w:ascii="Book Antiqua" w:eastAsia="標楷體" w:hAnsi="Book Antiqua"/>
          <w:sz w:val="24"/>
          <w:szCs w:val="24"/>
        </w:rPr>
        <w:t>》</w:t>
      </w:r>
      <w:proofErr w:type="gramEnd"/>
      <w:r w:rsidRPr="004E3882">
        <w:rPr>
          <w:rFonts w:ascii="Book Antiqua" w:eastAsia="標楷體" w:hAnsi="Book Antiqua"/>
          <w:spacing w:val="-70"/>
          <w:sz w:val="24"/>
          <w:szCs w:val="24"/>
        </w:rPr>
        <w:t xml:space="preserve"> </w:t>
      </w:r>
      <w:r w:rsidRPr="004E3882">
        <w:rPr>
          <w:rFonts w:ascii="Book Antiqua" w:eastAsia="標楷體" w:hAnsi="Book Antiqua"/>
          <w:sz w:val="24"/>
          <w:szCs w:val="24"/>
        </w:rPr>
        <w:t>,</w:t>
      </w:r>
      <w:r w:rsidRPr="004E3882">
        <w:rPr>
          <w:rFonts w:ascii="Book Antiqua" w:eastAsia="標楷體" w:hAnsi="Book Antiqua"/>
          <w:spacing w:val="-10"/>
          <w:sz w:val="24"/>
          <w:szCs w:val="24"/>
        </w:rPr>
        <w:t xml:space="preserve"> </w:t>
      </w:r>
      <w:proofErr w:type="spellStart"/>
      <w:r w:rsidRPr="004E3882">
        <w:rPr>
          <w:rFonts w:ascii="Book Antiqua" w:eastAsia="標楷體" w:hAnsi="Book Antiqua"/>
          <w:sz w:val="24"/>
          <w:szCs w:val="24"/>
        </w:rPr>
        <w:t>澳門政府社會協調常設委員會</w:t>
      </w:r>
      <w:proofErr w:type="spellEnd"/>
      <w:r w:rsidRPr="004E3882">
        <w:rPr>
          <w:rFonts w:ascii="Book Antiqua" w:eastAsia="標楷體" w:hAnsi="Book Antiqua"/>
          <w:sz w:val="24"/>
          <w:szCs w:val="24"/>
        </w:rPr>
        <w:t xml:space="preserve"> (with Eva Hung, </w:t>
      </w:r>
      <w:proofErr w:type="spellStart"/>
      <w:r w:rsidRPr="004E3882">
        <w:rPr>
          <w:rFonts w:ascii="Book Antiqua" w:eastAsia="標楷體" w:hAnsi="Book Antiqua"/>
          <w:sz w:val="24"/>
          <w:szCs w:val="24"/>
        </w:rPr>
        <w:t>Eilo</w:t>
      </w:r>
      <w:proofErr w:type="spellEnd"/>
      <w:r w:rsidRPr="004E3882">
        <w:rPr>
          <w:rFonts w:ascii="Book Antiqua" w:eastAsia="標楷體" w:hAnsi="Book Antiqua"/>
          <w:sz w:val="24"/>
          <w:szCs w:val="24"/>
        </w:rPr>
        <w:t xml:space="preserve"> Yu, Alex Choi, Chun-wah Liu)</w:t>
      </w:r>
    </w:p>
    <w:p w14:paraId="13B4AD0F" w14:textId="77777777" w:rsidR="00AB6911" w:rsidRPr="004E3882" w:rsidRDefault="0030675A" w:rsidP="00D05424">
      <w:pPr>
        <w:pStyle w:val="ListParagraph"/>
        <w:numPr>
          <w:ilvl w:val="0"/>
          <w:numId w:val="2"/>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2012-2013: </w:t>
      </w:r>
      <w:r w:rsidRPr="004E3882">
        <w:rPr>
          <w:rFonts w:ascii="Book Antiqua" w:eastAsia="標楷體" w:hAnsi="Book Antiqua"/>
          <w:sz w:val="24"/>
          <w:szCs w:val="24"/>
        </w:rPr>
        <w:t>《</w:t>
      </w:r>
      <w:proofErr w:type="spellStart"/>
      <w:r w:rsidRPr="004E3882">
        <w:rPr>
          <w:rFonts w:ascii="Book Antiqua" w:eastAsia="標楷體" w:hAnsi="Book Antiqua"/>
          <w:sz w:val="24"/>
          <w:szCs w:val="24"/>
        </w:rPr>
        <w:t>澳門最低為生指數分析</w:t>
      </w:r>
      <w:proofErr w:type="spellEnd"/>
      <w:r w:rsidRPr="004E3882">
        <w:rPr>
          <w:rFonts w:ascii="Book Antiqua" w:eastAsia="標楷體" w:hAnsi="Book Antiqua"/>
          <w:sz w:val="24"/>
          <w:szCs w:val="24"/>
        </w:rPr>
        <w:t>》，</w:t>
      </w:r>
      <w:proofErr w:type="spellStart"/>
      <w:r w:rsidRPr="004E3882">
        <w:rPr>
          <w:rFonts w:ascii="Book Antiqua" w:eastAsia="標楷體" w:hAnsi="Book Antiqua"/>
          <w:sz w:val="24"/>
          <w:szCs w:val="24"/>
        </w:rPr>
        <w:t>澳門政府社會工作局</w:t>
      </w:r>
      <w:proofErr w:type="spellEnd"/>
      <w:r w:rsidRPr="004E3882">
        <w:rPr>
          <w:rFonts w:ascii="Book Antiqua" w:eastAsia="標楷體" w:hAnsi="Book Antiqua"/>
          <w:spacing w:val="-92"/>
          <w:sz w:val="24"/>
          <w:szCs w:val="24"/>
        </w:rPr>
        <w:t xml:space="preserve"> </w:t>
      </w:r>
      <w:r w:rsidRPr="004E3882">
        <w:rPr>
          <w:rFonts w:ascii="Book Antiqua" w:eastAsia="標楷體" w:hAnsi="Book Antiqua"/>
          <w:sz w:val="24"/>
          <w:szCs w:val="24"/>
        </w:rPr>
        <w:t>(with Chi-shing Chan, Patrick Ho, Chun-wah</w:t>
      </w:r>
      <w:r w:rsidRPr="004E3882">
        <w:rPr>
          <w:rFonts w:ascii="Book Antiqua" w:eastAsia="標楷體" w:hAnsi="Book Antiqua"/>
          <w:spacing w:val="-7"/>
          <w:sz w:val="24"/>
          <w:szCs w:val="24"/>
        </w:rPr>
        <w:t xml:space="preserve"> </w:t>
      </w:r>
      <w:r w:rsidRPr="004E3882">
        <w:rPr>
          <w:rFonts w:ascii="Book Antiqua" w:eastAsia="標楷體" w:hAnsi="Book Antiqua"/>
          <w:sz w:val="24"/>
          <w:szCs w:val="24"/>
        </w:rPr>
        <w:t>Liu)</w:t>
      </w:r>
    </w:p>
    <w:p w14:paraId="155FE208" w14:textId="77777777" w:rsidR="00AB6911" w:rsidRPr="004E3882" w:rsidRDefault="0030675A" w:rsidP="00D05424">
      <w:pPr>
        <w:pStyle w:val="ListParagraph"/>
        <w:numPr>
          <w:ilvl w:val="0"/>
          <w:numId w:val="2"/>
        </w:numPr>
        <w:tabs>
          <w:tab w:val="left" w:pos="462"/>
        </w:tabs>
        <w:spacing w:line="249" w:lineRule="auto"/>
        <w:ind w:left="461"/>
        <w:jc w:val="left"/>
        <w:rPr>
          <w:rFonts w:ascii="Book Antiqua" w:eastAsia="標楷體" w:hAnsi="Book Antiqua"/>
          <w:sz w:val="24"/>
          <w:szCs w:val="24"/>
        </w:rPr>
      </w:pPr>
      <w:proofErr w:type="gramStart"/>
      <w:r w:rsidRPr="004E3882">
        <w:rPr>
          <w:rFonts w:ascii="Book Antiqua" w:eastAsia="標楷體" w:hAnsi="Book Antiqua"/>
          <w:sz w:val="24"/>
          <w:szCs w:val="24"/>
        </w:rPr>
        <w:t>2011  –</w:t>
      </w:r>
      <w:proofErr w:type="gramEnd"/>
      <w:r w:rsidRPr="004E3882">
        <w:rPr>
          <w:rFonts w:ascii="Book Antiqua" w:eastAsia="標楷體" w:hAnsi="Book Antiqua"/>
          <w:sz w:val="24"/>
          <w:szCs w:val="24"/>
        </w:rPr>
        <w:t xml:space="preserve">  2012:  </w:t>
      </w:r>
      <w:r w:rsidRPr="004E3882">
        <w:rPr>
          <w:rFonts w:ascii="Book Antiqua" w:eastAsia="標楷體" w:hAnsi="Book Antiqua"/>
          <w:spacing w:val="19"/>
          <w:sz w:val="24"/>
          <w:szCs w:val="24"/>
        </w:rPr>
        <w:t>《</w:t>
      </w:r>
      <w:proofErr w:type="spellStart"/>
      <w:r w:rsidRPr="004E3882">
        <w:rPr>
          <w:rFonts w:ascii="Book Antiqua" w:eastAsia="標楷體" w:hAnsi="Book Antiqua"/>
          <w:spacing w:val="19"/>
          <w:sz w:val="24"/>
          <w:szCs w:val="24"/>
        </w:rPr>
        <w:t>澳門人力資本需求分析</w:t>
      </w:r>
      <w:proofErr w:type="spellEnd"/>
      <w:r w:rsidRPr="004E3882">
        <w:rPr>
          <w:rFonts w:ascii="Book Antiqua" w:eastAsia="標楷體" w:hAnsi="Book Antiqua"/>
          <w:spacing w:val="19"/>
          <w:sz w:val="24"/>
          <w:szCs w:val="24"/>
        </w:rPr>
        <w:t xml:space="preserve"> </w:t>
      </w:r>
      <w:r w:rsidRPr="004E3882">
        <w:rPr>
          <w:rFonts w:ascii="Book Antiqua" w:eastAsia="標楷體" w:hAnsi="Book Antiqua"/>
          <w:sz w:val="24"/>
          <w:szCs w:val="24"/>
        </w:rPr>
        <w:t>(Analysis  of  Demand  for</w:t>
      </w:r>
      <w:r w:rsidRPr="004E3882">
        <w:rPr>
          <w:rFonts w:ascii="Book Antiqua" w:eastAsia="標楷體" w:hAnsi="Book Antiqua"/>
          <w:spacing w:val="28"/>
          <w:sz w:val="24"/>
          <w:szCs w:val="24"/>
        </w:rPr>
        <w:t xml:space="preserve"> </w:t>
      </w:r>
      <w:r w:rsidRPr="004E3882">
        <w:rPr>
          <w:rFonts w:ascii="Book Antiqua" w:eastAsia="標楷體" w:hAnsi="Book Antiqua"/>
          <w:sz w:val="24"/>
          <w:szCs w:val="24"/>
        </w:rPr>
        <w:t>Human</w:t>
      </w:r>
      <w:r w:rsidR="00D05424" w:rsidRPr="004E3882">
        <w:rPr>
          <w:rFonts w:ascii="Book Antiqua" w:eastAsia="標楷體" w:hAnsi="Book Antiqua"/>
          <w:sz w:val="24"/>
          <w:szCs w:val="24"/>
        </w:rPr>
        <w:t xml:space="preserve"> </w:t>
      </w:r>
      <w:r w:rsidRPr="004E3882">
        <w:rPr>
          <w:rFonts w:ascii="Book Antiqua" w:eastAsia="標楷體" w:hAnsi="Book Antiqua"/>
          <w:sz w:val="24"/>
          <w:szCs w:val="24"/>
        </w:rPr>
        <w:t>Capital in Macao)</w:t>
      </w:r>
      <w:r w:rsidRPr="004E3882">
        <w:rPr>
          <w:rFonts w:ascii="Book Antiqua" w:eastAsia="標楷體" w:hAnsi="Book Antiqua"/>
          <w:sz w:val="24"/>
          <w:szCs w:val="24"/>
        </w:rPr>
        <w:t>》</w:t>
      </w:r>
      <w:r w:rsidRPr="004E3882">
        <w:rPr>
          <w:rFonts w:ascii="Book Antiqua" w:eastAsia="標楷體" w:hAnsi="Book Antiqua"/>
          <w:sz w:val="24"/>
          <w:szCs w:val="24"/>
        </w:rPr>
        <w:t xml:space="preserve">, </w:t>
      </w:r>
      <w:proofErr w:type="spellStart"/>
      <w:r w:rsidRPr="004E3882">
        <w:rPr>
          <w:rFonts w:ascii="Book Antiqua" w:eastAsia="標楷體" w:hAnsi="Book Antiqua"/>
          <w:sz w:val="24"/>
          <w:szCs w:val="24"/>
        </w:rPr>
        <w:t>澳門政府高等教育事務輔助辦公室</w:t>
      </w:r>
      <w:proofErr w:type="spellEnd"/>
      <w:r w:rsidRPr="004E3882">
        <w:rPr>
          <w:rFonts w:ascii="Book Antiqua" w:eastAsia="標楷體" w:hAnsi="Book Antiqua"/>
          <w:sz w:val="24"/>
          <w:szCs w:val="24"/>
        </w:rPr>
        <w:t>(with Chi-shing Chan, Patrick Ho, Chun-wah Liu)</w:t>
      </w:r>
    </w:p>
    <w:p w14:paraId="1A6F0E9F" w14:textId="77777777" w:rsidR="00AB6911" w:rsidRPr="004E3882" w:rsidRDefault="0030675A" w:rsidP="00D05424">
      <w:pPr>
        <w:pStyle w:val="ListParagraph"/>
        <w:numPr>
          <w:ilvl w:val="0"/>
          <w:numId w:val="2"/>
        </w:numPr>
        <w:tabs>
          <w:tab w:val="left" w:pos="462"/>
        </w:tabs>
        <w:spacing w:line="295" w:lineRule="exact"/>
        <w:ind w:left="461"/>
        <w:jc w:val="left"/>
        <w:rPr>
          <w:rFonts w:ascii="Book Antiqua" w:eastAsia="標楷體" w:hAnsi="Book Antiqua"/>
          <w:sz w:val="24"/>
          <w:szCs w:val="24"/>
        </w:rPr>
      </w:pPr>
      <w:r w:rsidRPr="004E3882">
        <w:rPr>
          <w:rFonts w:ascii="Book Antiqua" w:eastAsia="標楷體" w:hAnsi="Book Antiqua"/>
          <w:sz w:val="24"/>
          <w:szCs w:val="24"/>
        </w:rPr>
        <w:t xml:space="preserve">2011: </w:t>
      </w:r>
      <w:r w:rsidRPr="004E3882">
        <w:rPr>
          <w:rFonts w:ascii="Book Antiqua" w:eastAsia="標楷體" w:hAnsi="Book Antiqua"/>
          <w:sz w:val="24"/>
          <w:szCs w:val="24"/>
        </w:rPr>
        <w:t>《</w:t>
      </w:r>
      <w:r w:rsidRPr="004E3882">
        <w:rPr>
          <w:rFonts w:ascii="Book Antiqua" w:eastAsia="標楷體" w:hAnsi="Book Antiqua"/>
          <w:sz w:val="24"/>
          <w:szCs w:val="24"/>
        </w:rPr>
        <w:t xml:space="preserve"> </w:t>
      </w:r>
      <w:proofErr w:type="spellStart"/>
      <w:r w:rsidRPr="004E3882">
        <w:rPr>
          <w:rFonts w:ascii="Book Antiqua" w:eastAsia="標楷體" w:hAnsi="Book Antiqua"/>
          <w:sz w:val="24"/>
          <w:szCs w:val="24"/>
        </w:rPr>
        <w:t>澳門未來經濟發展狀況的年度預測</w:t>
      </w:r>
      <w:proofErr w:type="spellEnd"/>
      <w:proofErr w:type="gramStart"/>
      <w:r w:rsidRPr="004E3882">
        <w:rPr>
          <w:rFonts w:ascii="Book Antiqua" w:eastAsia="標楷體" w:hAnsi="Book Antiqua"/>
          <w:sz w:val="24"/>
          <w:szCs w:val="24"/>
        </w:rPr>
        <w:t>》</w:t>
      </w:r>
      <w:r w:rsidRPr="004E3882">
        <w:rPr>
          <w:rFonts w:ascii="Book Antiqua" w:eastAsia="標楷體" w:hAnsi="Book Antiqua"/>
          <w:sz w:val="24"/>
          <w:szCs w:val="24"/>
        </w:rPr>
        <w:t>(</w:t>
      </w:r>
      <w:proofErr w:type="gramEnd"/>
      <w:r w:rsidRPr="004E3882">
        <w:rPr>
          <w:rFonts w:ascii="Book Antiqua" w:eastAsia="標楷體" w:hAnsi="Book Antiqua"/>
          <w:sz w:val="24"/>
          <w:szCs w:val="24"/>
        </w:rPr>
        <w:t xml:space="preserve">Forecast of Economic </w:t>
      </w:r>
      <w:r w:rsidRPr="004E3882">
        <w:rPr>
          <w:rFonts w:ascii="Book Antiqua" w:eastAsia="標楷體" w:hAnsi="Book Antiqua"/>
          <w:spacing w:val="54"/>
          <w:sz w:val="24"/>
          <w:szCs w:val="24"/>
        </w:rPr>
        <w:t xml:space="preserve"> </w:t>
      </w:r>
      <w:r w:rsidRPr="004E3882">
        <w:rPr>
          <w:rFonts w:ascii="Book Antiqua" w:eastAsia="標楷體" w:hAnsi="Book Antiqua"/>
          <w:sz w:val="24"/>
          <w:szCs w:val="24"/>
        </w:rPr>
        <w:t>Growth</w:t>
      </w:r>
      <w:r w:rsidR="00D05424" w:rsidRPr="004E3882">
        <w:rPr>
          <w:rFonts w:ascii="Book Antiqua" w:eastAsia="標楷體" w:hAnsi="Book Antiqua"/>
          <w:sz w:val="24"/>
          <w:szCs w:val="24"/>
        </w:rPr>
        <w:t xml:space="preserve"> </w:t>
      </w:r>
      <w:r w:rsidRPr="004E3882">
        <w:rPr>
          <w:rFonts w:ascii="Book Antiqua" w:eastAsia="標楷體" w:hAnsi="Book Antiqua"/>
          <w:sz w:val="24"/>
          <w:szCs w:val="24"/>
        </w:rPr>
        <w:t>of Macao)</w:t>
      </w:r>
      <w:r w:rsidRPr="004E3882">
        <w:rPr>
          <w:rFonts w:ascii="Book Antiqua" w:eastAsia="標楷體" w:hAnsi="Book Antiqua"/>
          <w:sz w:val="24"/>
          <w:szCs w:val="24"/>
        </w:rPr>
        <w:t>，</w:t>
      </w:r>
      <w:proofErr w:type="spellStart"/>
      <w:r w:rsidRPr="004E3882">
        <w:rPr>
          <w:rFonts w:ascii="Book Antiqua" w:eastAsia="標楷體" w:hAnsi="Book Antiqua"/>
          <w:sz w:val="24"/>
          <w:szCs w:val="24"/>
        </w:rPr>
        <w:t>澳門政府政策研究辦公室</w:t>
      </w:r>
      <w:proofErr w:type="spellEnd"/>
      <w:r w:rsidRPr="004E3882">
        <w:rPr>
          <w:rFonts w:ascii="Book Antiqua" w:eastAsia="標楷體" w:hAnsi="Book Antiqua"/>
          <w:sz w:val="24"/>
          <w:szCs w:val="24"/>
        </w:rPr>
        <w:t xml:space="preserve"> (with Chi-shing Chan, Patrick Ho, Chun-wah Liu)</w:t>
      </w:r>
    </w:p>
    <w:p w14:paraId="3190A8B4" w14:textId="77777777" w:rsidR="00AB6911" w:rsidRPr="004E3882" w:rsidRDefault="00AB6911" w:rsidP="00D05424">
      <w:pPr>
        <w:rPr>
          <w:rFonts w:ascii="Book Antiqua" w:eastAsia="標楷體" w:hAnsi="Book Antiqua"/>
          <w:sz w:val="24"/>
          <w:szCs w:val="24"/>
        </w:rPr>
      </w:pPr>
    </w:p>
    <w:p w14:paraId="15A4CB0C" w14:textId="77777777" w:rsidR="00595191" w:rsidRPr="004E3882" w:rsidRDefault="00595191" w:rsidP="00D05424">
      <w:pPr>
        <w:spacing w:before="13"/>
        <w:rPr>
          <w:rFonts w:ascii="Book Antiqua" w:eastAsia="標楷體" w:hAnsi="Book Antiqua"/>
          <w:sz w:val="24"/>
          <w:szCs w:val="24"/>
        </w:rPr>
      </w:pPr>
    </w:p>
    <w:p w14:paraId="6E0E540A" w14:textId="77777777" w:rsidR="00AB6911" w:rsidRPr="004E3882" w:rsidRDefault="0030675A" w:rsidP="00D05424">
      <w:pPr>
        <w:pStyle w:val="Heading1"/>
        <w:rPr>
          <w:rFonts w:ascii="Book Antiqua" w:eastAsia="標楷體" w:hAnsi="Book Antiqua"/>
        </w:rPr>
      </w:pPr>
      <w:r w:rsidRPr="004E3882">
        <w:rPr>
          <w:rFonts w:ascii="Book Antiqua" w:eastAsia="標楷體" w:hAnsi="Book Antiqua"/>
        </w:rPr>
        <w:t>Visiting Experience</w:t>
      </w:r>
    </w:p>
    <w:p w14:paraId="36BAE4D1" w14:textId="77777777" w:rsidR="00AB6911" w:rsidRPr="004E3882" w:rsidRDefault="00AB6911" w:rsidP="00D05424">
      <w:pPr>
        <w:spacing w:before="2"/>
        <w:rPr>
          <w:rFonts w:ascii="Book Antiqua" w:eastAsia="標楷體" w:hAnsi="Book Antiqua"/>
          <w:b/>
          <w:sz w:val="24"/>
          <w:szCs w:val="24"/>
        </w:rPr>
      </w:pPr>
    </w:p>
    <w:p w14:paraId="3AE8F008" w14:textId="77777777" w:rsidR="00AB6911" w:rsidRPr="004E3882" w:rsidRDefault="0030675A" w:rsidP="00D05424">
      <w:pPr>
        <w:pStyle w:val="ListParagraph"/>
        <w:numPr>
          <w:ilvl w:val="0"/>
          <w:numId w:val="10"/>
        </w:numPr>
        <w:tabs>
          <w:tab w:val="left" w:pos="462"/>
        </w:tabs>
        <w:spacing w:before="1"/>
        <w:jc w:val="left"/>
        <w:rPr>
          <w:rFonts w:ascii="Book Antiqua" w:eastAsia="標楷體" w:hAnsi="Book Antiqua"/>
          <w:sz w:val="24"/>
          <w:szCs w:val="24"/>
        </w:rPr>
      </w:pPr>
      <w:r w:rsidRPr="004E3882">
        <w:rPr>
          <w:rFonts w:ascii="Book Antiqua" w:eastAsia="標楷體" w:hAnsi="Book Antiqua"/>
          <w:sz w:val="24"/>
          <w:szCs w:val="24"/>
        </w:rPr>
        <w:t>Clare Hall and Faculty of Economics, University of Cambridge (UK), February – June</w:t>
      </w:r>
      <w:r w:rsidR="008F4C08" w:rsidRPr="004E3882">
        <w:rPr>
          <w:rFonts w:ascii="Book Antiqua" w:eastAsia="標楷體" w:hAnsi="Book Antiqua"/>
          <w:sz w:val="24"/>
          <w:szCs w:val="24"/>
        </w:rPr>
        <w:t xml:space="preserve"> </w:t>
      </w:r>
      <w:r w:rsidRPr="004E3882">
        <w:rPr>
          <w:rFonts w:ascii="Book Antiqua" w:eastAsia="標楷體" w:hAnsi="Book Antiqua"/>
          <w:sz w:val="24"/>
          <w:szCs w:val="24"/>
        </w:rPr>
        <w:t>2007.</w:t>
      </w:r>
    </w:p>
    <w:p w14:paraId="154D2F09" w14:textId="77777777" w:rsidR="00AB6911" w:rsidRPr="004E3882" w:rsidRDefault="0030675A" w:rsidP="00D05424">
      <w:pPr>
        <w:pStyle w:val="ListParagraph"/>
        <w:numPr>
          <w:ilvl w:val="0"/>
          <w:numId w:val="10"/>
        </w:numPr>
        <w:tabs>
          <w:tab w:val="left" w:pos="461"/>
          <w:tab w:val="left" w:pos="462"/>
        </w:tabs>
        <w:spacing w:before="1"/>
        <w:jc w:val="left"/>
        <w:rPr>
          <w:rFonts w:ascii="Book Antiqua" w:eastAsia="標楷體" w:hAnsi="Book Antiqua"/>
          <w:sz w:val="24"/>
          <w:szCs w:val="24"/>
        </w:rPr>
      </w:pPr>
      <w:r w:rsidRPr="004E3882">
        <w:rPr>
          <w:rFonts w:ascii="Book Antiqua" w:eastAsia="標楷體" w:hAnsi="Book Antiqua"/>
          <w:sz w:val="24"/>
          <w:szCs w:val="24"/>
        </w:rPr>
        <w:t>Brandeis University (US), February – May</w:t>
      </w:r>
      <w:r w:rsidR="008F4C08" w:rsidRPr="004E3882">
        <w:rPr>
          <w:rFonts w:ascii="Book Antiqua" w:eastAsia="標楷體" w:hAnsi="Book Antiqua"/>
          <w:sz w:val="24"/>
          <w:szCs w:val="24"/>
        </w:rPr>
        <w:t xml:space="preserve"> </w:t>
      </w:r>
      <w:r w:rsidRPr="004E3882">
        <w:rPr>
          <w:rFonts w:ascii="Book Antiqua" w:eastAsia="標楷體" w:hAnsi="Book Antiqua"/>
          <w:sz w:val="24"/>
          <w:szCs w:val="24"/>
        </w:rPr>
        <w:t>2013.</w:t>
      </w:r>
    </w:p>
    <w:p w14:paraId="4D1234BA" w14:textId="77777777" w:rsidR="00AB6911" w:rsidRPr="004E3882" w:rsidRDefault="00AB6911" w:rsidP="00D05424">
      <w:pPr>
        <w:rPr>
          <w:rFonts w:ascii="Book Antiqua" w:eastAsia="標楷體" w:hAnsi="Book Antiqua"/>
          <w:sz w:val="24"/>
          <w:szCs w:val="24"/>
        </w:rPr>
      </w:pPr>
    </w:p>
    <w:p w14:paraId="4E7D8FD9" w14:textId="77777777" w:rsidR="00590FFF" w:rsidRPr="004E3882" w:rsidRDefault="00590FFF" w:rsidP="00D05424">
      <w:pPr>
        <w:rPr>
          <w:rFonts w:ascii="Book Antiqua" w:eastAsia="標楷體" w:hAnsi="Book Antiqua"/>
          <w:b/>
          <w:sz w:val="24"/>
          <w:szCs w:val="24"/>
        </w:rPr>
      </w:pPr>
    </w:p>
    <w:p w14:paraId="42044E39" w14:textId="77777777" w:rsidR="00AB6911" w:rsidRPr="004E3882" w:rsidRDefault="0030675A" w:rsidP="00D05424">
      <w:pPr>
        <w:spacing w:before="267"/>
        <w:ind w:left="102"/>
        <w:rPr>
          <w:rFonts w:ascii="Book Antiqua" w:eastAsia="標楷體" w:hAnsi="Book Antiqua"/>
          <w:b/>
          <w:sz w:val="28"/>
          <w:szCs w:val="28"/>
        </w:rPr>
      </w:pPr>
      <w:r w:rsidRPr="004E3882">
        <w:rPr>
          <w:rFonts w:ascii="Book Antiqua" w:eastAsia="標楷體" w:hAnsi="Book Antiqua"/>
          <w:b/>
          <w:sz w:val="28"/>
          <w:szCs w:val="28"/>
        </w:rPr>
        <w:t>Major Conference Participation</w:t>
      </w:r>
    </w:p>
    <w:p w14:paraId="3A39CB1B" w14:textId="77777777" w:rsidR="00AB6911" w:rsidRPr="004E3882" w:rsidRDefault="00AB6911" w:rsidP="00D05424">
      <w:pPr>
        <w:spacing w:before="11"/>
        <w:rPr>
          <w:rFonts w:ascii="Book Antiqua" w:eastAsia="標楷體" w:hAnsi="Book Antiqua"/>
          <w:b/>
          <w:sz w:val="24"/>
          <w:szCs w:val="24"/>
        </w:rPr>
      </w:pPr>
    </w:p>
    <w:p w14:paraId="5631A1F3" w14:textId="77777777" w:rsidR="0079246E" w:rsidRPr="004E3882" w:rsidRDefault="0079246E" w:rsidP="0079246E">
      <w:pPr>
        <w:pStyle w:val="ListParagraph"/>
        <w:numPr>
          <w:ilvl w:val="0"/>
          <w:numId w:val="11"/>
        </w:numPr>
        <w:jc w:val="left"/>
        <w:rPr>
          <w:rFonts w:ascii="Book Antiqua" w:eastAsia="標楷體" w:hAnsi="Book Antiqua"/>
          <w:sz w:val="24"/>
          <w:szCs w:val="24"/>
        </w:rPr>
      </w:pPr>
      <w:r w:rsidRPr="004E3882">
        <w:rPr>
          <w:rFonts w:ascii="Book Antiqua" w:eastAsia="標楷體" w:hAnsi="Book Antiqua"/>
          <w:sz w:val="24"/>
          <w:szCs w:val="24"/>
        </w:rPr>
        <w:t>“Land Titling and Crop Production Efficiency: A Meta-Frontier Analysis” presented at the 2025 CES China Conference, 5-7 July 2025, Guangzhou, China.</w:t>
      </w:r>
    </w:p>
    <w:p w14:paraId="491ECAA2" w14:textId="77777777" w:rsidR="00C8635F" w:rsidRPr="004E3882" w:rsidRDefault="00327208" w:rsidP="00D05424">
      <w:pPr>
        <w:pStyle w:val="ListParagraph"/>
        <w:numPr>
          <w:ilvl w:val="0"/>
          <w:numId w:val="11"/>
        </w:numPr>
        <w:jc w:val="left"/>
        <w:rPr>
          <w:rFonts w:ascii="Book Antiqua" w:eastAsia="標楷體" w:hAnsi="Book Antiqua"/>
          <w:sz w:val="24"/>
          <w:szCs w:val="24"/>
        </w:rPr>
      </w:pPr>
      <w:r w:rsidRPr="004E3882">
        <w:rPr>
          <w:rFonts w:ascii="Book Antiqua" w:eastAsia="標楷體" w:hAnsi="Book Antiqua"/>
          <w:sz w:val="24"/>
          <w:szCs w:val="24"/>
        </w:rPr>
        <w:t>“The Role of Land in China’s Rural-Urban Migration” presented at the Global Lecture Series on Chinese Economy jointly organized by the Chinese Economic Association (CEA, UK/Europe), Chinese Economists Society (CES, US), Chinese Economics Society Australia (CESA, Australia), Japanese Association for Chinese Economy and Management Studies (JACEM, Japan), China Health Policy and Management Society (CHPAMS, US), Journal of Chinese Economics and Business Studies (UK), and China National Knowledge Infrastructure (CNKI, China), 28 June, 2021, zoom videoconference.</w:t>
      </w:r>
    </w:p>
    <w:p w14:paraId="3D507D25" w14:textId="77777777" w:rsidR="005667E6" w:rsidRPr="004E3882" w:rsidRDefault="005667E6" w:rsidP="00D05424">
      <w:pPr>
        <w:pStyle w:val="ListParagraph"/>
        <w:widowControl/>
        <w:numPr>
          <w:ilvl w:val="0"/>
          <w:numId w:val="11"/>
        </w:numPr>
        <w:tabs>
          <w:tab w:val="left" w:pos="720"/>
        </w:tabs>
        <w:overflowPunct w:val="0"/>
        <w:adjustRightInd w:val="0"/>
        <w:spacing w:before="120"/>
        <w:contextualSpacing/>
        <w:jc w:val="left"/>
        <w:textAlignment w:val="baseline"/>
        <w:rPr>
          <w:rFonts w:ascii="Book Antiqua" w:eastAsia="標楷體" w:hAnsi="Book Antiqua"/>
          <w:sz w:val="24"/>
          <w:szCs w:val="24"/>
        </w:rPr>
      </w:pPr>
      <w:r w:rsidRPr="004E3882">
        <w:rPr>
          <w:rFonts w:ascii="Book Antiqua" w:eastAsia="標楷體" w:hAnsi="Book Antiqua"/>
          <w:sz w:val="24"/>
          <w:szCs w:val="24"/>
        </w:rPr>
        <w:t xml:space="preserve">“Foreign Workers in Macao Under 2020 COVID-19” presented at the </w:t>
      </w:r>
      <w:r w:rsidRPr="004E3882">
        <w:rPr>
          <w:rFonts w:ascii="Book Antiqua" w:eastAsia="標楷體" w:hAnsi="Book Antiqua"/>
          <w:i/>
          <w:sz w:val="24"/>
          <w:szCs w:val="24"/>
        </w:rPr>
        <w:t>11</w:t>
      </w:r>
      <w:r w:rsidRPr="004E3882">
        <w:rPr>
          <w:rFonts w:ascii="Book Antiqua" w:eastAsia="標楷體" w:hAnsi="Book Antiqua"/>
          <w:i/>
          <w:sz w:val="24"/>
          <w:szCs w:val="24"/>
          <w:vertAlign w:val="superscript"/>
        </w:rPr>
        <w:t>th</w:t>
      </w:r>
      <w:r w:rsidRPr="004E3882">
        <w:rPr>
          <w:rFonts w:ascii="Book Antiqua" w:eastAsia="標楷體" w:hAnsi="Book Antiqua"/>
          <w:i/>
          <w:sz w:val="24"/>
          <w:szCs w:val="24"/>
        </w:rPr>
        <w:t xml:space="preserve"> ADBI-OECD-ILO Roundtable on Labor Migration in Asia: Impact of the COVID-</w:t>
      </w:r>
      <w:r w:rsidRPr="004E3882">
        <w:rPr>
          <w:rFonts w:ascii="Book Antiqua" w:eastAsia="標楷體" w:hAnsi="Book Antiqua"/>
          <w:i/>
          <w:sz w:val="24"/>
          <w:szCs w:val="24"/>
        </w:rPr>
        <w:lastRenderedPageBreak/>
        <w:t>19 Pandemic and Building Back Better</w:t>
      </w:r>
      <w:r w:rsidRPr="004E3882">
        <w:rPr>
          <w:rFonts w:ascii="Book Antiqua" w:eastAsia="標楷體" w:hAnsi="Book Antiqua"/>
          <w:sz w:val="24"/>
          <w:szCs w:val="24"/>
        </w:rPr>
        <w:t xml:space="preserve">, jointly organized by Asian Development Bank Institute (ADBI), Organization for Economic Co-operation and </w:t>
      </w:r>
      <w:r w:rsidR="00B953DF" w:rsidRPr="004E3882">
        <w:rPr>
          <w:rFonts w:ascii="Book Antiqua" w:eastAsia="標楷體" w:hAnsi="Book Antiqua"/>
          <w:sz w:val="24"/>
          <w:szCs w:val="24"/>
        </w:rPr>
        <w:t>Development (</w:t>
      </w:r>
      <w:r w:rsidRPr="004E3882">
        <w:rPr>
          <w:rFonts w:ascii="Book Antiqua" w:eastAsia="標楷體" w:hAnsi="Book Antiqua"/>
          <w:sz w:val="24"/>
          <w:szCs w:val="24"/>
        </w:rPr>
        <w:t xml:space="preserve">OECD) and International </w:t>
      </w:r>
      <w:proofErr w:type="spellStart"/>
      <w:r w:rsidRPr="004E3882">
        <w:rPr>
          <w:rFonts w:ascii="Book Antiqua" w:eastAsia="標楷體" w:hAnsi="Book Antiqua"/>
          <w:sz w:val="24"/>
          <w:szCs w:val="24"/>
        </w:rPr>
        <w:t>Labour</w:t>
      </w:r>
      <w:proofErr w:type="spellEnd"/>
      <w:r w:rsidRPr="004E3882">
        <w:rPr>
          <w:rFonts w:ascii="Book Antiqua" w:eastAsia="標楷體" w:hAnsi="Book Antiqua"/>
          <w:sz w:val="24"/>
          <w:szCs w:val="24"/>
        </w:rPr>
        <w:t xml:space="preserve"> Organization (ILO), 7 – 8 April, 2021, zoom videoconference.</w:t>
      </w:r>
    </w:p>
    <w:p w14:paraId="53DDDB8B" w14:textId="77777777" w:rsidR="005667E6" w:rsidRPr="004E3882" w:rsidRDefault="005667E6" w:rsidP="00D05424">
      <w:pPr>
        <w:pStyle w:val="ListParagraph"/>
        <w:widowControl/>
        <w:numPr>
          <w:ilvl w:val="0"/>
          <w:numId w:val="11"/>
        </w:numPr>
        <w:tabs>
          <w:tab w:val="left" w:pos="720"/>
        </w:tabs>
        <w:overflowPunct w:val="0"/>
        <w:adjustRightInd w:val="0"/>
        <w:spacing w:before="120"/>
        <w:contextualSpacing/>
        <w:jc w:val="left"/>
        <w:textAlignment w:val="baseline"/>
        <w:rPr>
          <w:rFonts w:ascii="Book Antiqua" w:eastAsia="標楷體" w:hAnsi="Book Antiqua"/>
          <w:sz w:val="24"/>
          <w:szCs w:val="24"/>
        </w:rPr>
      </w:pPr>
      <w:r w:rsidRPr="004E3882">
        <w:rPr>
          <w:rFonts w:ascii="Book Antiqua" w:eastAsia="標楷體" w:hAnsi="Book Antiqua"/>
          <w:sz w:val="24"/>
          <w:szCs w:val="24"/>
        </w:rPr>
        <w:t xml:space="preserve">“Efficiency Analysis of China’s Animal Husbandry Production” presented at </w:t>
      </w:r>
      <w:r w:rsidRPr="004E3882">
        <w:rPr>
          <w:rFonts w:ascii="Book Antiqua" w:eastAsia="標楷體" w:hAnsi="Book Antiqua"/>
          <w:i/>
          <w:sz w:val="24"/>
          <w:szCs w:val="24"/>
        </w:rPr>
        <w:t>Reform and Development of China: Past, Present and Future” Workshop</w:t>
      </w:r>
      <w:r w:rsidRPr="004E3882">
        <w:rPr>
          <w:rFonts w:ascii="Book Antiqua" w:eastAsia="標楷體" w:hAnsi="Book Antiqua"/>
          <w:sz w:val="24"/>
          <w:szCs w:val="24"/>
        </w:rPr>
        <w:t xml:space="preserve"> organized by the University of Macau and Fudan University, 15</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 16</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December 2018.</w:t>
      </w:r>
    </w:p>
    <w:p w14:paraId="013C3AF1" w14:textId="77777777" w:rsidR="00A001C5" w:rsidRPr="004E3882" w:rsidRDefault="005667E6" w:rsidP="00D05424">
      <w:pPr>
        <w:pStyle w:val="ListParagraph"/>
        <w:widowControl/>
        <w:numPr>
          <w:ilvl w:val="0"/>
          <w:numId w:val="11"/>
        </w:numPr>
        <w:autoSpaceDE/>
        <w:autoSpaceDN/>
        <w:contextualSpacing/>
        <w:jc w:val="left"/>
        <w:rPr>
          <w:rFonts w:ascii="Book Antiqua" w:eastAsia="標楷體" w:hAnsi="Book Antiqua"/>
          <w:sz w:val="24"/>
          <w:szCs w:val="24"/>
        </w:rPr>
      </w:pPr>
      <w:r w:rsidRPr="004E3882">
        <w:rPr>
          <w:rFonts w:ascii="Book Antiqua" w:eastAsia="標楷體" w:hAnsi="Book Antiqua"/>
          <w:sz w:val="24"/>
          <w:szCs w:val="24"/>
        </w:rPr>
        <w:t xml:space="preserve">“A New Approach Accounting for China’s Growth” presented at the </w:t>
      </w:r>
      <w:proofErr w:type="spellStart"/>
      <w:proofErr w:type="gramStart"/>
      <w:r w:rsidRPr="004E3882">
        <w:rPr>
          <w:rFonts w:ascii="Book Antiqua" w:eastAsia="標楷體" w:hAnsi="Book Antiqua"/>
          <w:i/>
          <w:sz w:val="24"/>
          <w:szCs w:val="24"/>
        </w:rPr>
        <w:t>The</w:t>
      </w:r>
      <w:proofErr w:type="spellEnd"/>
      <w:proofErr w:type="gramEnd"/>
      <w:r w:rsidRPr="004E3882">
        <w:rPr>
          <w:rFonts w:ascii="Book Antiqua" w:eastAsia="標楷體" w:hAnsi="Book Antiqua"/>
          <w:i/>
          <w:sz w:val="24"/>
          <w:szCs w:val="24"/>
        </w:rPr>
        <w:t xml:space="preserve"> 10th International Symposium on Human Capital and the Labor Markets</w:t>
      </w:r>
      <w:r w:rsidRPr="004E3882">
        <w:rPr>
          <w:rFonts w:ascii="Book Antiqua" w:eastAsia="標楷體" w:hAnsi="Book Antiqua"/>
          <w:sz w:val="24"/>
          <w:szCs w:val="24"/>
        </w:rPr>
        <w:t xml:space="preserve"> organized by the China Center for Human Capital and Labor Market Research, Central University of Economics and Finance, Beijing, China, 7th – 9th December, 2018.</w:t>
      </w:r>
    </w:p>
    <w:p w14:paraId="7EADE20D" w14:textId="77777777" w:rsidR="0003101A" w:rsidRPr="004E3882" w:rsidRDefault="0003101A" w:rsidP="00D05424">
      <w:pPr>
        <w:pStyle w:val="ListParagraph"/>
        <w:widowControl/>
        <w:numPr>
          <w:ilvl w:val="0"/>
          <w:numId w:val="11"/>
        </w:numPr>
        <w:tabs>
          <w:tab w:val="left" w:pos="720"/>
        </w:tabs>
        <w:overflowPunct w:val="0"/>
        <w:adjustRightInd w:val="0"/>
        <w:spacing w:before="120"/>
        <w:contextualSpacing/>
        <w:jc w:val="left"/>
        <w:textAlignment w:val="baseline"/>
        <w:rPr>
          <w:rFonts w:ascii="Book Antiqua" w:eastAsia="標楷體" w:hAnsi="Book Antiqua"/>
          <w:sz w:val="24"/>
          <w:szCs w:val="24"/>
        </w:rPr>
      </w:pPr>
      <w:r w:rsidRPr="004E3882">
        <w:rPr>
          <w:rFonts w:ascii="Book Antiqua" w:eastAsia="標楷體" w:hAnsi="Book Antiqua"/>
          <w:sz w:val="24"/>
          <w:szCs w:val="24"/>
        </w:rPr>
        <w:t xml:space="preserve">“The Efficiency Analysis of Animal Husbandry Production in China: a Meta-Frontier Approach” presented at </w:t>
      </w:r>
      <w:r w:rsidRPr="004E3882">
        <w:rPr>
          <w:rFonts w:ascii="Book Antiqua" w:eastAsia="標楷體" w:hAnsi="Book Antiqua"/>
          <w:i/>
          <w:sz w:val="24"/>
          <w:szCs w:val="24"/>
        </w:rPr>
        <w:t>The 4</w:t>
      </w:r>
      <w:r w:rsidRPr="004E3882">
        <w:rPr>
          <w:rFonts w:ascii="Book Antiqua" w:eastAsia="標楷體" w:hAnsi="Book Antiqua"/>
          <w:i/>
          <w:sz w:val="24"/>
          <w:szCs w:val="24"/>
          <w:vertAlign w:val="superscript"/>
        </w:rPr>
        <w:t>th</w:t>
      </w:r>
      <w:r w:rsidRPr="004E3882">
        <w:rPr>
          <w:rFonts w:ascii="Book Antiqua" w:eastAsia="標楷體" w:hAnsi="Book Antiqua"/>
          <w:i/>
          <w:sz w:val="24"/>
          <w:szCs w:val="24"/>
        </w:rPr>
        <w:t xml:space="preserve"> Guangzhou Econometrics Workshop</w:t>
      </w:r>
      <w:r w:rsidRPr="004E3882">
        <w:rPr>
          <w:rFonts w:ascii="Book Antiqua" w:eastAsia="標楷體" w:hAnsi="Book Antiqua"/>
          <w:sz w:val="24"/>
          <w:szCs w:val="24"/>
        </w:rPr>
        <w:t xml:space="preserve"> organized by the Sun Yat –Sen University (</w:t>
      </w:r>
      <w:proofErr w:type="spellStart"/>
      <w:r w:rsidRPr="004E3882">
        <w:rPr>
          <w:rFonts w:ascii="Book Antiqua" w:eastAsia="標楷體" w:hAnsi="Book Antiqua"/>
          <w:sz w:val="24"/>
          <w:szCs w:val="24"/>
        </w:rPr>
        <w:t>Lingnan</w:t>
      </w:r>
      <w:proofErr w:type="spellEnd"/>
      <w:r w:rsidRPr="004E3882">
        <w:rPr>
          <w:rFonts w:ascii="Book Antiqua" w:eastAsia="標楷體" w:hAnsi="Book Antiqua"/>
          <w:sz w:val="24"/>
          <w:szCs w:val="24"/>
        </w:rPr>
        <w:t xml:space="preserve"> College</w:t>
      </w:r>
      <w:proofErr w:type="gramStart"/>
      <w:r w:rsidRPr="004E3882">
        <w:rPr>
          <w:rFonts w:ascii="Book Antiqua" w:eastAsia="標楷體" w:hAnsi="Book Antiqua"/>
          <w:sz w:val="24"/>
          <w:szCs w:val="24"/>
        </w:rPr>
        <w:t>) ,</w:t>
      </w:r>
      <w:proofErr w:type="gramEnd"/>
      <w:r w:rsidRPr="004E3882">
        <w:rPr>
          <w:rFonts w:ascii="Book Antiqua" w:eastAsia="標楷體" w:hAnsi="Book Antiqua"/>
          <w:sz w:val="24"/>
          <w:szCs w:val="24"/>
        </w:rPr>
        <w:t xml:space="preserve"> 10</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 11</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November, 2018.</w:t>
      </w:r>
    </w:p>
    <w:p w14:paraId="6FC5F6E5" w14:textId="77777777" w:rsidR="0003101A" w:rsidRPr="004E3882" w:rsidRDefault="0003101A" w:rsidP="00D05424">
      <w:pPr>
        <w:pStyle w:val="ListParagraph"/>
        <w:widowControl/>
        <w:numPr>
          <w:ilvl w:val="0"/>
          <w:numId w:val="11"/>
        </w:numPr>
        <w:tabs>
          <w:tab w:val="left" w:pos="720"/>
        </w:tabs>
        <w:overflowPunct w:val="0"/>
        <w:adjustRightInd w:val="0"/>
        <w:spacing w:before="120"/>
        <w:contextualSpacing/>
        <w:jc w:val="left"/>
        <w:textAlignment w:val="baseline"/>
        <w:rPr>
          <w:rFonts w:ascii="Book Antiqua" w:eastAsia="標楷體" w:hAnsi="Book Antiqua"/>
          <w:sz w:val="24"/>
          <w:szCs w:val="24"/>
        </w:rPr>
      </w:pPr>
      <w:r w:rsidRPr="004E3882">
        <w:rPr>
          <w:rFonts w:ascii="Book Antiqua" w:eastAsia="標楷體" w:hAnsi="Book Antiqua"/>
          <w:sz w:val="24"/>
          <w:szCs w:val="24"/>
        </w:rPr>
        <w:t>“</w:t>
      </w:r>
      <w:proofErr w:type="spellStart"/>
      <w:r w:rsidRPr="004E3882">
        <w:rPr>
          <w:rFonts w:ascii="Book Antiqua" w:eastAsia="標楷體" w:hAnsi="Book Antiqua" w:cs="新細明體"/>
          <w:sz w:val="24"/>
          <w:szCs w:val="24"/>
        </w:rPr>
        <w:t>澳門經濟多元路向之再思考</w:t>
      </w:r>
      <w:proofErr w:type="spellEnd"/>
      <w:r w:rsidRPr="004E3882">
        <w:rPr>
          <w:rFonts w:ascii="Book Antiqua" w:eastAsia="標楷體" w:hAnsi="Book Antiqua"/>
          <w:sz w:val="24"/>
          <w:szCs w:val="24"/>
        </w:rPr>
        <w:t>” presented at the “</w:t>
      </w:r>
      <w:proofErr w:type="gramStart"/>
      <w:r w:rsidRPr="004E3882">
        <w:rPr>
          <w:rFonts w:ascii="Book Antiqua" w:eastAsia="標楷體" w:hAnsi="Book Antiqua" w:cs="新細明體"/>
          <w:sz w:val="24"/>
          <w:szCs w:val="24"/>
        </w:rPr>
        <w:t>澳門</w:t>
      </w:r>
      <w:r w:rsidRPr="004E3882">
        <w:rPr>
          <w:rFonts w:ascii="Book Antiqua" w:eastAsia="標楷體" w:hAnsi="Book Antiqua"/>
          <w:sz w:val="24"/>
          <w:szCs w:val="24"/>
        </w:rPr>
        <w:t>:“</w:t>
      </w:r>
      <w:proofErr w:type="spellStart"/>
      <w:proofErr w:type="gramEnd"/>
      <w:r w:rsidRPr="004E3882">
        <w:rPr>
          <w:rFonts w:ascii="Book Antiqua" w:eastAsia="標楷體" w:hAnsi="Book Antiqua" w:cs="新細明體"/>
          <w:sz w:val="24"/>
          <w:szCs w:val="24"/>
        </w:rPr>
        <w:t>一國兩制</w:t>
      </w:r>
      <w:r w:rsidRPr="004E3882">
        <w:rPr>
          <w:rFonts w:ascii="Book Antiqua" w:eastAsia="標楷體" w:hAnsi="Book Antiqua"/>
          <w:sz w:val="24"/>
          <w:szCs w:val="24"/>
        </w:rPr>
        <w:t>”</w:t>
      </w:r>
      <w:r w:rsidRPr="004E3882">
        <w:rPr>
          <w:rFonts w:ascii="Book Antiqua" w:eastAsia="標楷體" w:hAnsi="Book Antiqua" w:cs="新細明體"/>
          <w:sz w:val="24"/>
          <w:szCs w:val="24"/>
        </w:rPr>
        <w:t>的典範</w:t>
      </w:r>
      <w:proofErr w:type="spellEnd"/>
      <w:r w:rsidRPr="004E3882">
        <w:rPr>
          <w:rFonts w:ascii="Book Antiqua" w:eastAsia="標楷體" w:hAnsi="Book Antiqua" w:cs="新細明體"/>
          <w:sz w:val="24"/>
          <w:szCs w:val="24"/>
        </w:rPr>
        <w:t>？</w:t>
      </w:r>
      <w:r w:rsidRPr="004E3882">
        <w:rPr>
          <w:rFonts w:ascii="Book Antiqua" w:eastAsia="標楷體" w:hAnsi="Book Antiqua"/>
          <w:sz w:val="24"/>
          <w:szCs w:val="24"/>
        </w:rPr>
        <w:t>” organized by the Hong Kong Journal of Social Sciences, 11</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October, 2018.</w:t>
      </w:r>
    </w:p>
    <w:p w14:paraId="189DA368" w14:textId="77777777" w:rsidR="0003101A" w:rsidRPr="004E3882" w:rsidRDefault="0003101A" w:rsidP="00D05424">
      <w:pPr>
        <w:pStyle w:val="ListParagraph"/>
        <w:widowControl/>
        <w:numPr>
          <w:ilvl w:val="0"/>
          <w:numId w:val="11"/>
        </w:numPr>
        <w:tabs>
          <w:tab w:val="left" w:pos="720"/>
        </w:tabs>
        <w:overflowPunct w:val="0"/>
        <w:adjustRightInd w:val="0"/>
        <w:spacing w:before="120"/>
        <w:contextualSpacing/>
        <w:jc w:val="left"/>
        <w:textAlignment w:val="baseline"/>
        <w:rPr>
          <w:rFonts w:ascii="Book Antiqua" w:eastAsia="標楷體" w:hAnsi="Book Antiqua"/>
          <w:sz w:val="24"/>
          <w:szCs w:val="24"/>
        </w:rPr>
      </w:pPr>
      <w:r w:rsidRPr="004E3882">
        <w:rPr>
          <w:rFonts w:ascii="Book Antiqua" w:eastAsia="標楷體" w:hAnsi="Book Antiqua"/>
          <w:sz w:val="24"/>
          <w:szCs w:val="24"/>
        </w:rPr>
        <w:t>China Meeting of Econometric Society organized by the School of Economics Fudan University, 14</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 16</w:t>
      </w:r>
      <w:r w:rsidRPr="004E3882">
        <w:rPr>
          <w:rFonts w:ascii="Book Antiqua" w:eastAsia="標楷體" w:hAnsi="Book Antiqua"/>
          <w:sz w:val="24"/>
          <w:szCs w:val="24"/>
          <w:vertAlign w:val="superscript"/>
        </w:rPr>
        <w:t>th</w:t>
      </w:r>
      <w:r w:rsidRPr="004E3882">
        <w:rPr>
          <w:rFonts w:ascii="Book Antiqua" w:eastAsia="標楷體" w:hAnsi="Book Antiqua"/>
          <w:sz w:val="24"/>
          <w:szCs w:val="24"/>
        </w:rPr>
        <w:t xml:space="preserve"> June, 2018.</w:t>
      </w:r>
    </w:p>
    <w:p w14:paraId="72929C21" w14:textId="77777777" w:rsidR="00AB6911" w:rsidRPr="004E3882" w:rsidRDefault="0003101A" w:rsidP="00D05424">
      <w:pPr>
        <w:pStyle w:val="ListParagraph"/>
        <w:numPr>
          <w:ilvl w:val="0"/>
          <w:numId w:val="1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 </w:t>
      </w:r>
      <w:r w:rsidR="0030675A" w:rsidRPr="004E3882">
        <w:rPr>
          <w:rFonts w:ascii="Book Antiqua" w:eastAsia="標楷體" w:hAnsi="Book Antiqua"/>
          <w:sz w:val="24"/>
          <w:szCs w:val="24"/>
        </w:rPr>
        <w:t xml:space="preserve">“New Growth Theory Applied to China” presented at the </w:t>
      </w:r>
      <w:r w:rsidR="0030675A" w:rsidRPr="004E3882">
        <w:rPr>
          <w:rFonts w:ascii="Book Antiqua" w:eastAsia="標楷體" w:hAnsi="Book Antiqua"/>
          <w:i/>
          <w:sz w:val="24"/>
          <w:szCs w:val="24"/>
        </w:rPr>
        <w:t>9</w:t>
      </w:r>
      <w:proofErr w:type="spellStart"/>
      <w:r w:rsidR="0030675A" w:rsidRPr="004E3882">
        <w:rPr>
          <w:rFonts w:ascii="Book Antiqua" w:eastAsia="標楷體" w:hAnsi="Book Antiqua"/>
          <w:i/>
          <w:position w:val="6"/>
          <w:sz w:val="24"/>
          <w:szCs w:val="24"/>
        </w:rPr>
        <w:t>th</w:t>
      </w:r>
      <w:proofErr w:type="spellEnd"/>
      <w:r w:rsidR="0030675A" w:rsidRPr="004E3882">
        <w:rPr>
          <w:rFonts w:ascii="Book Antiqua" w:eastAsia="標楷體" w:hAnsi="Book Antiqua"/>
          <w:i/>
          <w:position w:val="6"/>
          <w:sz w:val="24"/>
          <w:szCs w:val="24"/>
        </w:rPr>
        <w:t xml:space="preserve"> </w:t>
      </w:r>
      <w:r w:rsidR="0030675A" w:rsidRPr="004E3882">
        <w:rPr>
          <w:rFonts w:ascii="Book Antiqua" w:eastAsia="標楷體" w:hAnsi="Book Antiqua"/>
          <w:i/>
          <w:sz w:val="24"/>
          <w:szCs w:val="24"/>
        </w:rPr>
        <w:t>International Symposium on Human Capital and Labor Markets Celebrating Release of the China Human Capital Report 2017</w:t>
      </w:r>
      <w:r w:rsidR="0030675A" w:rsidRPr="004E3882">
        <w:rPr>
          <w:rFonts w:ascii="Book Antiqua" w:eastAsia="標楷體" w:hAnsi="Book Antiqua"/>
          <w:sz w:val="24"/>
          <w:szCs w:val="24"/>
        </w:rPr>
        <w:t>, held in Beijing, China on December 8-9, 2017 at China Center for Human Capital and Labor Market Research of Central University of Finance and</w:t>
      </w:r>
      <w:r w:rsidR="0030675A" w:rsidRPr="004E3882">
        <w:rPr>
          <w:rFonts w:ascii="Book Antiqua" w:eastAsia="標楷體" w:hAnsi="Book Antiqua"/>
          <w:spacing w:val="-11"/>
          <w:sz w:val="24"/>
          <w:szCs w:val="24"/>
        </w:rPr>
        <w:t xml:space="preserve"> </w:t>
      </w:r>
      <w:r w:rsidR="00CE4639" w:rsidRPr="004E3882">
        <w:rPr>
          <w:rFonts w:ascii="Book Antiqua" w:eastAsia="標楷體" w:hAnsi="Book Antiqua"/>
          <w:sz w:val="24"/>
          <w:szCs w:val="24"/>
        </w:rPr>
        <w:t>Economics.</w:t>
      </w:r>
    </w:p>
    <w:p w14:paraId="7D7C8589" w14:textId="77777777" w:rsidR="00AB6911" w:rsidRPr="004E3882" w:rsidRDefault="0030675A" w:rsidP="00D05424">
      <w:pPr>
        <w:pStyle w:val="ListParagraph"/>
        <w:numPr>
          <w:ilvl w:val="0"/>
          <w:numId w:val="11"/>
        </w:numPr>
        <w:tabs>
          <w:tab w:val="left" w:pos="462"/>
        </w:tabs>
        <w:spacing w:before="77" w:line="330" w:lineRule="exact"/>
        <w:jc w:val="left"/>
        <w:rPr>
          <w:rFonts w:ascii="Book Antiqua" w:eastAsia="標楷體" w:hAnsi="Book Antiqua"/>
          <w:sz w:val="24"/>
          <w:szCs w:val="24"/>
        </w:rPr>
      </w:pPr>
      <w:r w:rsidRPr="004E3882">
        <w:rPr>
          <w:rFonts w:ascii="Book Antiqua" w:eastAsia="標楷體" w:hAnsi="Book Antiqua"/>
          <w:spacing w:val="11"/>
          <w:sz w:val="24"/>
          <w:szCs w:val="24"/>
        </w:rPr>
        <w:t>“</w:t>
      </w:r>
      <w:proofErr w:type="spellStart"/>
      <w:r w:rsidRPr="004E3882">
        <w:rPr>
          <w:rFonts w:ascii="Book Antiqua" w:eastAsia="標楷體" w:hAnsi="Book Antiqua"/>
          <w:spacing w:val="11"/>
          <w:sz w:val="24"/>
          <w:szCs w:val="24"/>
        </w:rPr>
        <w:t>澳門經濟多元路向的再思考</w:t>
      </w:r>
      <w:proofErr w:type="spellEnd"/>
      <w:r w:rsidRPr="004E3882">
        <w:rPr>
          <w:rFonts w:ascii="Book Antiqua" w:eastAsia="標楷體" w:hAnsi="Book Antiqua"/>
          <w:spacing w:val="11"/>
          <w:sz w:val="24"/>
          <w:szCs w:val="24"/>
        </w:rPr>
        <w:t xml:space="preserve">”, </w:t>
      </w:r>
      <w:r w:rsidRPr="004E3882">
        <w:rPr>
          <w:rFonts w:ascii="Book Antiqua" w:eastAsia="標楷體" w:hAnsi="Book Antiqua"/>
          <w:sz w:val="24"/>
          <w:szCs w:val="24"/>
        </w:rPr>
        <w:t>keynote presentation</w:t>
      </w:r>
      <w:r w:rsidR="00E0713A" w:rsidRPr="004E3882">
        <w:rPr>
          <w:rFonts w:ascii="Book Antiqua" w:eastAsia="標楷體" w:hAnsi="Book Antiqua"/>
          <w:sz w:val="24"/>
          <w:szCs w:val="24"/>
        </w:rPr>
        <w:t xml:space="preserve"> </w:t>
      </w:r>
      <w:r w:rsidRPr="004E3882">
        <w:rPr>
          <w:rFonts w:ascii="Book Antiqua" w:eastAsia="標楷體" w:hAnsi="Book Antiqua"/>
          <w:sz w:val="24"/>
          <w:szCs w:val="24"/>
        </w:rPr>
        <w:t>on the</w:t>
      </w:r>
      <w:r w:rsidRPr="004E3882">
        <w:rPr>
          <w:rFonts w:ascii="Book Antiqua" w:eastAsia="標楷體" w:hAnsi="Book Antiqua"/>
          <w:spacing w:val="17"/>
          <w:sz w:val="24"/>
          <w:szCs w:val="24"/>
        </w:rPr>
        <w:t xml:space="preserve"> </w:t>
      </w:r>
      <w:r w:rsidRPr="004E3882">
        <w:rPr>
          <w:rFonts w:ascii="Book Antiqua" w:eastAsia="標楷體" w:hAnsi="Book Antiqua"/>
          <w:spacing w:val="10"/>
          <w:sz w:val="24"/>
          <w:szCs w:val="24"/>
        </w:rPr>
        <w:t>澳門經濟論壇</w:t>
      </w:r>
      <w:r w:rsidRPr="004E3882">
        <w:rPr>
          <w:rFonts w:ascii="Book Antiqua" w:eastAsia="標楷體" w:hAnsi="Book Antiqua"/>
          <w:sz w:val="24"/>
          <w:szCs w:val="24"/>
        </w:rPr>
        <w:t xml:space="preserve">2017, organized by the </w:t>
      </w:r>
      <w:r w:rsidRPr="004E3882">
        <w:rPr>
          <w:rFonts w:ascii="Book Antiqua" w:eastAsia="標楷體" w:hAnsi="Book Antiqua"/>
          <w:sz w:val="24"/>
          <w:szCs w:val="24"/>
        </w:rPr>
        <w:t>澳門經濟學會</w:t>
      </w:r>
      <w:r w:rsidRPr="004E3882">
        <w:rPr>
          <w:rFonts w:ascii="Book Antiqua" w:eastAsia="標楷體" w:hAnsi="Book Antiqua"/>
          <w:sz w:val="24"/>
          <w:szCs w:val="24"/>
        </w:rPr>
        <w:t>; co-organized by the Department of</w:t>
      </w:r>
      <w:r w:rsidR="0032048B" w:rsidRPr="004E3882">
        <w:rPr>
          <w:rFonts w:ascii="Book Antiqua" w:eastAsia="標楷體" w:hAnsi="Book Antiqua"/>
          <w:sz w:val="24"/>
          <w:szCs w:val="24"/>
        </w:rPr>
        <w:t xml:space="preserve"> </w:t>
      </w:r>
      <w:r w:rsidRPr="004E3882">
        <w:rPr>
          <w:rFonts w:ascii="Book Antiqua" w:eastAsia="標楷體" w:hAnsi="Book Antiqua"/>
          <w:sz w:val="24"/>
          <w:szCs w:val="24"/>
        </w:rPr>
        <w:t>Economics, University of Macau; and supported by the Macao Economic Services of the Macao SAR Government, and the Department of Economy of</w:t>
      </w:r>
      <w:r w:rsidR="0032048B" w:rsidRPr="004E3882">
        <w:rPr>
          <w:rFonts w:ascii="Book Antiqua" w:eastAsia="標楷體" w:hAnsi="Book Antiqua"/>
          <w:sz w:val="24"/>
          <w:szCs w:val="24"/>
        </w:rPr>
        <w:t xml:space="preserve"> </w:t>
      </w:r>
      <w:r w:rsidRPr="004E3882">
        <w:rPr>
          <w:rFonts w:ascii="Book Antiqua" w:eastAsia="標楷體" w:hAnsi="Book Antiqua"/>
          <w:sz w:val="24"/>
          <w:szCs w:val="24"/>
        </w:rPr>
        <w:t>the Liaison Office of the Central Government on Macao SAR Government, 24</w:t>
      </w:r>
      <w:proofErr w:type="spellStart"/>
      <w:r w:rsidRPr="004E3882">
        <w:rPr>
          <w:rFonts w:ascii="Book Antiqua" w:eastAsia="標楷體" w:hAnsi="Book Antiqua"/>
          <w:position w:val="6"/>
          <w:sz w:val="24"/>
          <w:szCs w:val="24"/>
        </w:rPr>
        <w:t>th</w:t>
      </w:r>
      <w:proofErr w:type="spellEnd"/>
      <w:r w:rsidRPr="004E3882">
        <w:rPr>
          <w:rFonts w:ascii="Book Antiqua" w:eastAsia="標楷體" w:hAnsi="Book Antiqua"/>
          <w:position w:val="6"/>
          <w:sz w:val="24"/>
          <w:szCs w:val="24"/>
        </w:rPr>
        <w:t xml:space="preserve"> </w:t>
      </w:r>
      <w:r w:rsidRPr="004E3882">
        <w:rPr>
          <w:rFonts w:ascii="Book Antiqua" w:eastAsia="標楷體" w:hAnsi="Book Antiqua"/>
          <w:sz w:val="24"/>
          <w:szCs w:val="24"/>
        </w:rPr>
        <w:t>September, 2017.</w:t>
      </w:r>
    </w:p>
    <w:p w14:paraId="2D1BDA2C" w14:textId="77777777" w:rsidR="00AB6911" w:rsidRPr="004E3882" w:rsidRDefault="0030675A" w:rsidP="00D05424">
      <w:pPr>
        <w:pStyle w:val="ListParagraph"/>
        <w:numPr>
          <w:ilvl w:val="0"/>
          <w:numId w:val="1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“The Belt &amp; Road Initiative, Southeast Asia and Macao”, paper presented in the </w:t>
      </w:r>
      <w:r w:rsidRPr="004E3882">
        <w:rPr>
          <w:rFonts w:ascii="Book Antiqua" w:eastAsia="標楷體" w:hAnsi="Book Antiqua"/>
          <w:i/>
          <w:sz w:val="24"/>
          <w:szCs w:val="24"/>
        </w:rPr>
        <w:t xml:space="preserve">First Penang International Forum </w:t>
      </w:r>
      <w:r w:rsidRPr="004E3882">
        <w:rPr>
          <w:rFonts w:ascii="Book Antiqua" w:eastAsia="標楷體" w:hAnsi="Book Antiqua"/>
          <w:sz w:val="24"/>
          <w:szCs w:val="24"/>
        </w:rPr>
        <w:t>organized by the Singapore Global Chinese</w:t>
      </w:r>
      <w:r w:rsidRPr="004E3882">
        <w:rPr>
          <w:rFonts w:ascii="Book Antiqua" w:eastAsia="標楷體" w:hAnsi="Book Antiqua"/>
          <w:spacing w:val="-9"/>
          <w:sz w:val="24"/>
          <w:szCs w:val="24"/>
        </w:rPr>
        <w:t xml:space="preserve"> </w:t>
      </w:r>
      <w:r w:rsidRPr="004E3882">
        <w:rPr>
          <w:rFonts w:ascii="Book Antiqua" w:eastAsia="標楷體" w:hAnsi="Book Antiqua"/>
          <w:sz w:val="24"/>
          <w:szCs w:val="24"/>
        </w:rPr>
        <w:t>Arts</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&amp;</w:t>
      </w:r>
      <w:r w:rsidRPr="004E3882">
        <w:rPr>
          <w:rFonts w:ascii="Book Antiqua" w:eastAsia="標楷體" w:hAnsi="Book Antiqua"/>
          <w:spacing w:val="-11"/>
          <w:sz w:val="24"/>
          <w:szCs w:val="24"/>
        </w:rPr>
        <w:t xml:space="preserve"> </w:t>
      </w:r>
      <w:r w:rsidRPr="004E3882">
        <w:rPr>
          <w:rFonts w:ascii="Book Antiqua" w:eastAsia="標楷體" w:hAnsi="Book Antiqua"/>
          <w:sz w:val="24"/>
          <w:szCs w:val="24"/>
        </w:rPr>
        <w:t>Culture</w:t>
      </w:r>
      <w:r w:rsidRPr="004E3882">
        <w:rPr>
          <w:rFonts w:ascii="Book Antiqua" w:eastAsia="標楷體" w:hAnsi="Book Antiqua"/>
          <w:spacing w:val="-9"/>
          <w:sz w:val="24"/>
          <w:szCs w:val="24"/>
        </w:rPr>
        <w:t xml:space="preserve"> </w:t>
      </w:r>
      <w:r w:rsidRPr="004E3882">
        <w:rPr>
          <w:rFonts w:ascii="Book Antiqua" w:eastAsia="標楷體" w:hAnsi="Book Antiqua"/>
          <w:sz w:val="24"/>
          <w:szCs w:val="24"/>
        </w:rPr>
        <w:t>Society,</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Hong</w:t>
      </w:r>
      <w:r w:rsidRPr="004E3882">
        <w:rPr>
          <w:rFonts w:ascii="Book Antiqua" w:eastAsia="標楷體" w:hAnsi="Book Antiqua"/>
          <w:spacing w:val="-11"/>
          <w:sz w:val="24"/>
          <w:szCs w:val="24"/>
        </w:rPr>
        <w:t xml:space="preserve"> </w:t>
      </w:r>
      <w:r w:rsidRPr="004E3882">
        <w:rPr>
          <w:rFonts w:ascii="Book Antiqua" w:eastAsia="標楷體" w:hAnsi="Book Antiqua"/>
          <w:sz w:val="24"/>
          <w:szCs w:val="24"/>
        </w:rPr>
        <w:t>Kong</w:t>
      </w:r>
      <w:r w:rsidRPr="004E3882">
        <w:rPr>
          <w:rFonts w:ascii="Book Antiqua" w:eastAsia="標楷體" w:hAnsi="Book Antiqua"/>
          <w:spacing w:val="-11"/>
          <w:sz w:val="24"/>
          <w:szCs w:val="24"/>
        </w:rPr>
        <w:t xml:space="preserve"> </w:t>
      </w:r>
      <w:r w:rsidRPr="004E3882">
        <w:rPr>
          <w:rFonts w:ascii="Book Antiqua" w:eastAsia="標楷體" w:hAnsi="Book Antiqua"/>
          <w:sz w:val="24"/>
          <w:szCs w:val="24"/>
        </w:rPr>
        <w:t>Society</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of</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Asia-Pacific</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21</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and</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the Institute of Eastern Studies, Peking University, on 24</w:t>
      </w:r>
      <w:proofErr w:type="spellStart"/>
      <w:r w:rsidRPr="004E3882">
        <w:rPr>
          <w:rFonts w:ascii="Book Antiqua" w:eastAsia="標楷體" w:hAnsi="Book Antiqua"/>
          <w:position w:val="6"/>
          <w:sz w:val="24"/>
          <w:szCs w:val="24"/>
        </w:rPr>
        <w:t>th</w:t>
      </w:r>
      <w:proofErr w:type="spellEnd"/>
      <w:r w:rsidRPr="004E3882">
        <w:rPr>
          <w:rFonts w:ascii="Book Antiqua" w:eastAsia="標楷體" w:hAnsi="Book Antiqua"/>
          <w:position w:val="6"/>
          <w:sz w:val="24"/>
          <w:szCs w:val="24"/>
        </w:rPr>
        <w:t xml:space="preserve"> </w:t>
      </w:r>
      <w:r w:rsidRPr="004E3882">
        <w:rPr>
          <w:rFonts w:ascii="Book Antiqua" w:eastAsia="標楷體" w:hAnsi="Book Antiqua"/>
          <w:sz w:val="24"/>
          <w:szCs w:val="24"/>
        </w:rPr>
        <w:t>– 26</w:t>
      </w:r>
      <w:proofErr w:type="spellStart"/>
      <w:r w:rsidRPr="004E3882">
        <w:rPr>
          <w:rFonts w:ascii="Book Antiqua" w:eastAsia="標楷體" w:hAnsi="Book Antiqua"/>
          <w:position w:val="6"/>
          <w:sz w:val="24"/>
          <w:szCs w:val="24"/>
        </w:rPr>
        <w:t>th</w:t>
      </w:r>
      <w:proofErr w:type="spellEnd"/>
      <w:r w:rsidRPr="004E3882">
        <w:rPr>
          <w:rFonts w:ascii="Book Antiqua" w:eastAsia="標楷體" w:hAnsi="Book Antiqua"/>
          <w:position w:val="6"/>
          <w:sz w:val="24"/>
          <w:szCs w:val="24"/>
        </w:rPr>
        <w:t xml:space="preserve"> </w:t>
      </w:r>
      <w:r w:rsidRPr="004E3882">
        <w:rPr>
          <w:rFonts w:ascii="Book Antiqua" w:eastAsia="標楷體" w:hAnsi="Book Antiqua"/>
          <w:sz w:val="24"/>
          <w:szCs w:val="24"/>
        </w:rPr>
        <w:t>March, 2017, Penang,</w:t>
      </w:r>
      <w:r w:rsidRPr="004E3882">
        <w:rPr>
          <w:rFonts w:ascii="Book Antiqua" w:eastAsia="標楷體" w:hAnsi="Book Antiqua"/>
          <w:spacing w:val="-2"/>
          <w:sz w:val="24"/>
          <w:szCs w:val="24"/>
        </w:rPr>
        <w:t xml:space="preserve"> </w:t>
      </w:r>
      <w:r w:rsidRPr="004E3882">
        <w:rPr>
          <w:rFonts w:ascii="Book Antiqua" w:eastAsia="標楷體" w:hAnsi="Book Antiqua"/>
          <w:sz w:val="24"/>
          <w:szCs w:val="24"/>
        </w:rPr>
        <w:t>Malaysia.</w:t>
      </w:r>
    </w:p>
    <w:p w14:paraId="208D9823" w14:textId="77777777" w:rsidR="00AB6911" w:rsidRPr="004E3882" w:rsidRDefault="0030675A" w:rsidP="00D05424">
      <w:pPr>
        <w:pStyle w:val="ListParagraph"/>
        <w:numPr>
          <w:ilvl w:val="0"/>
          <w:numId w:val="1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Participation in the “China’s Growth Transition: Challenges and Global Adjustments” organized by the University of Western Australia and the Worldwide Universities Network. Discussant for the paper “Agricultural Production and Food Consumption in China: A Long-term Projection” presented by Yu Sheng; 3</w:t>
      </w:r>
      <w:proofErr w:type="spellStart"/>
      <w:r w:rsidRPr="004E3882">
        <w:rPr>
          <w:rFonts w:ascii="Book Antiqua" w:eastAsia="標楷體" w:hAnsi="Book Antiqua"/>
          <w:position w:val="6"/>
          <w:sz w:val="24"/>
          <w:szCs w:val="24"/>
        </w:rPr>
        <w:t>rd</w:t>
      </w:r>
      <w:proofErr w:type="spellEnd"/>
      <w:r w:rsidRPr="004E3882">
        <w:rPr>
          <w:rFonts w:ascii="Book Antiqua" w:eastAsia="標楷體" w:hAnsi="Book Antiqua"/>
          <w:position w:val="6"/>
          <w:sz w:val="24"/>
          <w:szCs w:val="24"/>
        </w:rPr>
        <w:t xml:space="preserve"> </w:t>
      </w:r>
      <w:r w:rsidRPr="004E3882">
        <w:rPr>
          <w:rFonts w:ascii="Book Antiqua" w:eastAsia="標楷體" w:hAnsi="Book Antiqua"/>
          <w:sz w:val="24"/>
          <w:szCs w:val="24"/>
        </w:rPr>
        <w:t>&amp; 4</w:t>
      </w:r>
      <w:proofErr w:type="spellStart"/>
      <w:r w:rsidRPr="004E3882">
        <w:rPr>
          <w:rFonts w:ascii="Book Antiqua" w:eastAsia="標楷體" w:hAnsi="Book Antiqua"/>
          <w:position w:val="6"/>
          <w:sz w:val="24"/>
          <w:szCs w:val="24"/>
        </w:rPr>
        <w:t>th</w:t>
      </w:r>
      <w:proofErr w:type="spellEnd"/>
      <w:r w:rsidRPr="004E3882">
        <w:rPr>
          <w:rFonts w:ascii="Book Antiqua" w:eastAsia="標楷體" w:hAnsi="Book Antiqua"/>
          <w:position w:val="6"/>
          <w:sz w:val="24"/>
          <w:szCs w:val="24"/>
        </w:rPr>
        <w:t xml:space="preserve"> </w:t>
      </w:r>
      <w:r w:rsidRPr="004E3882">
        <w:rPr>
          <w:rFonts w:ascii="Book Antiqua" w:eastAsia="標楷體" w:hAnsi="Book Antiqua"/>
          <w:sz w:val="24"/>
          <w:szCs w:val="24"/>
        </w:rPr>
        <w:t>October,</w:t>
      </w:r>
      <w:r w:rsidRPr="004E3882">
        <w:rPr>
          <w:rFonts w:ascii="Book Antiqua" w:eastAsia="標楷體" w:hAnsi="Book Antiqua"/>
          <w:spacing w:val="27"/>
          <w:sz w:val="24"/>
          <w:szCs w:val="24"/>
        </w:rPr>
        <w:t xml:space="preserve"> </w:t>
      </w:r>
      <w:r w:rsidRPr="004E3882">
        <w:rPr>
          <w:rFonts w:ascii="Book Antiqua" w:eastAsia="標楷體" w:hAnsi="Book Antiqua"/>
          <w:sz w:val="24"/>
          <w:szCs w:val="24"/>
        </w:rPr>
        <w:t>2016</w:t>
      </w:r>
    </w:p>
    <w:p w14:paraId="73123B7F" w14:textId="77777777" w:rsidR="00AB6911" w:rsidRPr="004E3882" w:rsidRDefault="0030675A" w:rsidP="00D05424">
      <w:pPr>
        <w:pStyle w:val="ListParagraph"/>
        <w:numPr>
          <w:ilvl w:val="0"/>
          <w:numId w:val="1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“The Lewisian Dualistic Economic Development Path: A Cross-country Analysis” paper presented </w:t>
      </w:r>
      <w:r w:rsidR="00D05424" w:rsidRPr="004E3882">
        <w:rPr>
          <w:rFonts w:ascii="Book Antiqua" w:eastAsia="標楷體" w:hAnsi="Book Antiqua"/>
          <w:sz w:val="24"/>
          <w:szCs w:val="24"/>
        </w:rPr>
        <w:t>at</w:t>
      </w:r>
      <w:r w:rsidRPr="004E3882">
        <w:rPr>
          <w:rFonts w:ascii="Book Antiqua" w:eastAsia="標楷體" w:hAnsi="Book Antiqua"/>
          <w:sz w:val="24"/>
          <w:szCs w:val="24"/>
        </w:rPr>
        <w:t xml:space="preserve"> the </w:t>
      </w:r>
      <w:r w:rsidRPr="004E3882">
        <w:rPr>
          <w:rFonts w:ascii="Book Antiqua" w:eastAsia="標楷體" w:hAnsi="Book Antiqua"/>
          <w:i/>
          <w:sz w:val="24"/>
          <w:szCs w:val="24"/>
        </w:rPr>
        <w:t xml:space="preserve">International Conference Middle Income Trap in Asia and PRC New Economic Normal </w:t>
      </w:r>
      <w:r w:rsidRPr="004E3882">
        <w:rPr>
          <w:rFonts w:ascii="Book Antiqua" w:eastAsia="標楷體" w:hAnsi="Book Antiqua"/>
          <w:sz w:val="24"/>
          <w:szCs w:val="24"/>
        </w:rPr>
        <w:t>organized by the Asian</w:t>
      </w:r>
      <w:r w:rsidRPr="004E3882">
        <w:rPr>
          <w:rFonts w:ascii="Book Antiqua" w:eastAsia="標楷體" w:hAnsi="Book Antiqua"/>
          <w:spacing w:val="-15"/>
          <w:sz w:val="24"/>
          <w:szCs w:val="24"/>
        </w:rPr>
        <w:t xml:space="preserve"> </w:t>
      </w:r>
      <w:r w:rsidRPr="004E3882">
        <w:rPr>
          <w:rFonts w:ascii="Book Antiqua" w:eastAsia="標楷體" w:hAnsi="Book Antiqua"/>
          <w:sz w:val="24"/>
          <w:szCs w:val="24"/>
        </w:rPr>
        <w:t>Development</w:t>
      </w:r>
      <w:r w:rsidRPr="004E3882">
        <w:rPr>
          <w:rFonts w:ascii="Book Antiqua" w:eastAsia="標楷體" w:hAnsi="Book Antiqua"/>
          <w:spacing w:val="-16"/>
          <w:sz w:val="24"/>
          <w:szCs w:val="24"/>
        </w:rPr>
        <w:t xml:space="preserve"> </w:t>
      </w:r>
      <w:r w:rsidRPr="004E3882">
        <w:rPr>
          <w:rFonts w:ascii="Book Antiqua" w:eastAsia="標楷體" w:hAnsi="Book Antiqua"/>
          <w:sz w:val="24"/>
          <w:szCs w:val="24"/>
        </w:rPr>
        <w:t>Bank</w:t>
      </w:r>
      <w:r w:rsidRPr="004E3882">
        <w:rPr>
          <w:rFonts w:ascii="Book Antiqua" w:eastAsia="標楷體" w:hAnsi="Book Antiqua"/>
          <w:spacing w:val="-16"/>
          <w:sz w:val="24"/>
          <w:szCs w:val="24"/>
        </w:rPr>
        <w:t xml:space="preserve"> </w:t>
      </w:r>
      <w:r w:rsidRPr="004E3882">
        <w:rPr>
          <w:rFonts w:ascii="Book Antiqua" w:eastAsia="標楷體" w:hAnsi="Book Antiqua"/>
          <w:sz w:val="24"/>
          <w:szCs w:val="24"/>
        </w:rPr>
        <w:t>Institute</w:t>
      </w:r>
      <w:r w:rsidRPr="004E3882">
        <w:rPr>
          <w:rFonts w:ascii="Book Antiqua" w:eastAsia="標楷體" w:hAnsi="Book Antiqua"/>
          <w:spacing w:val="-14"/>
          <w:sz w:val="24"/>
          <w:szCs w:val="24"/>
        </w:rPr>
        <w:t xml:space="preserve"> </w:t>
      </w:r>
      <w:r w:rsidRPr="004E3882">
        <w:rPr>
          <w:rFonts w:ascii="Book Antiqua" w:eastAsia="標楷體" w:hAnsi="Book Antiqua"/>
          <w:sz w:val="24"/>
          <w:szCs w:val="24"/>
        </w:rPr>
        <w:t>(ADBI)</w:t>
      </w:r>
      <w:r w:rsidRPr="004E3882">
        <w:rPr>
          <w:rFonts w:ascii="Book Antiqua" w:eastAsia="標楷體" w:hAnsi="Book Antiqua"/>
          <w:spacing w:val="-17"/>
          <w:sz w:val="24"/>
          <w:szCs w:val="24"/>
        </w:rPr>
        <w:t xml:space="preserve"> </w:t>
      </w:r>
      <w:r w:rsidRPr="004E3882">
        <w:rPr>
          <w:rFonts w:ascii="Book Antiqua" w:eastAsia="標楷體" w:hAnsi="Book Antiqua"/>
          <w:sz w:val="24"/>
          <w:szCs w:val="24"/>
        </w:rPr>
        <w:t>and</w:t>
      </w:r>
      <w:r w:rsidRPr="004E3882">
        <w:rPr>
          <w:rFonts w:ascii="Book Antiqua" w:eastAsia="標楷體" w:hAnsi="Book Antiqua"/>
          <w:spacing w:val="-17"/>
          <w:sz w:val="24"/>
          <w:szCs w:val="24"/>
        </w:rPr>
        <w:t xml:space="preserve"> </w:t>
      </w:r>
      <w:r w:rsidRPr="004E3882">
        <w:rPr>
          <w:rFonts w:ascii="Book Antiqua" w:eastAsia="標楷體" w:hAnsi="Book Antiqua"/>
          <w:sz w:val="24"/>
          <w:szCs w:val="24"/>
        </w:rPr>
        <w:t>the</w:t>
      </w:r>
      <w:r w:rsidRPr="004E3882">
        <w:rPr>
          <w:rFonts w:ascii="Book Antiqua" w:eastAsia="標楷體" w:hAnsi="Book Antiqua"/>
          <w:spacing w:val="-17"/>
          <w:sz w:val="24"/>
          <w:szCs w:val="24"/>
        </w:rPr>
        <w:t xml:space="preserve"> </w:t>
      </w:r>
      <w:r w:rsidRPr="004E3882">
        <w:rPr>
          <w:rFonts w:ascii="Book Antiqua" w:eastAsia="標楷體" w:hAnsi="Book Antiqua"/>
          <w:sz w:val="24"/>
          <w:szCs w:val="24"/>
        </w:rPr>
        <w:t>Chinese</w:t>
      </w:r>
      <w:r w:rsidRPr="004E3882">
        <w:rPr>
          <w:rFonts w:ascii="Book Antiqua" w:eastAsia="標楷體" w:hAnsi="Book Antiqua"/>
          <w:spacing w:val="-17"/>
          <w:sz w:val="24"/>
          <w:szCs w:val="24"/>
        </w:rPr>
        <w:t xml:space="preserve"> </w:t>
      </w:r>
      <w:r w:rsidRPr="004E3882">
        <w:rPr>
          <w:rFonts w:ascii="Book Antiqua" w:eastAsia="標楷體" w:hAnsi="Book Antiqua"/>
          <w:sz w:val="24"/>
          <w:szCs w:val="24"/>
        </w:rPr>
        <w:t>Academy</w:t>
      </w:r>
      <w:r w:rsidRPr="004E3882">
        <w:rPr>
          <w:rFonts w:ascii="Book Antiqua" w:eastAsia="標楷體" w:hAnsi="Book Antiqua"/>
          <w:spacing w:val="-16"/>
          <w:sz w:val="24"/>
          <w:szCs w:val="24"/>
        </w:rPr>
        <w:t xml:space="preserve"> </w:t>
      </w:r>
      <w:r w:rsidRPr="004E3882">
        <w:rPr>
          <w:rFonts w:ascii="Book Antiqua" w:eastAsia="標楷體" w:hAnsi="Book Antiqua"/>
          <w:sz w:val="24"/>
          <w:szCs w:val="24"/>
        </w:rPr>
        <w:t>of</w:t>
      </w:r>
      <w:r w:rsidRPr="004E3882">
        <w:rPr>
          <w:rFonts w:ascii="Book Antiqua" w:eastAsia="標楷體" w:hAnsi="Book Antiqua"/>
          <w:spacing w:val="-18"/>
          <w:sz w:val="24"/>
          <w:szCs w:val="24"/>
        </w:rPr>
        <w:t xml:space="preserve"> </w:t>
      </w:r>
      <w:r w:rsidRPr="004E3882">
        <w:rPr>
          <w:rFonts w:ascii="Book Antiqua" w:eastAsia="標楷體" w:hAnsi="Book Antiqua"/>
          <w:sz w:val="24"/>
          <w:szCs w:val="24"/>
        </w:rPr>
        <w:t xml:space="preserve">Social Sciences, 13th – 14th </w:t>
      </w:r>
      <w:r w:rsidRPr="004E3882">
        <w:rPr>
          <w:rFonts w:ascii="Book Antiqua" w:eastAsia="標楷體" w:hAnsi="Book Antiqua"/>
          <w:sz w:val="24"/>
          <w:szCs w:val="24"/>
        </w:rPr>
        <w:lastRenderedPageBreak/>
        <w:t>April,</w:t>
      </w:r>
      <w:r w:rsidRPr="004E3882">
        <w:rPr>
          <w:rFonts w:ascii="Book Antiqua" w:eastAsia="標楷體" w:hAnsi="Book Antiqua"/>
          <w:spacing w:val="-8"/>
          <w:sz w:val="24"/>
          <w:szCs w:val="24"/>
        </w:rPr>
        <w:t xml:space="preserve"> </w:t>
      </w:r>
      <w:r w:rsidRPr="004E3882">
        <w:rPr>
          <w:rFonts w:ascii="Book Antiqua" w:eastAsia="標楷體" w:hAnsi="Book Antiqua"/>
          <w:sz w:val="24"/>
          <w:szCs w:val="24"/>
        </w:rPr>
        <w:t>2016.</w:t>
      </w:r>
    </w:p>
    <w:p w14:paraId="1D816D9A" w14:textId="77777777" w:rsidR="00AB6911" w:rsidRPr="004E3882" w:rsidRDefault="0030675A" w:rsidP="00D05424">
      <w:pPr>
        <w:pStyle w:val="ListParagraph"/>
        <w:numPr>
          <w:ilvl w:val="0"/>
          <w:numId w:val="11"/>
        </w:numPr>
        <w:tabs>
          <w:tab w:val="left" w:pos="522"/>
        </w:tabs>
        <w:jc w:val="left"/>
        <w:rPr>
          <w:rFonts w:ascii="Book Antiqua" w:eastAsia="標楷體" w:hAnsi="Book Antiqua"/>
          <w:sz w:val="24"/>
          <w:szCs w:val="24"/>
        </w:rPr>
      </w:pPr>
      <w:r w:rsidRPr="004E3882">
        <w:rPr>
          <w:rFonts w:ascii="Book Antiqua" w:eastAsia="標楷體" w:hAnsi="Book Antiqua"/>
          <w:sz w:val="24"/>
          <w:szCs w:val="24"/>
        </w:rPr>
        <w:t xml:space="preserve">“Surplus Agricultural </w:t>
      </w:r>
      <w:proofErr w:type="spellStart"/>
      <w:r w:rsidRPr="004E3882">
        <w:rPr>
          <w:rFonts w:ascii="Book Antiqua" w:eastAsia="標楷體" w:hAnsi="Book Antiqua"/>
          <w:sz w:val="24"/>
          <w:szCs w:val="24"/>
        </w:rPr>
        <w:t>Labour</w:t>
      </w:r>
      <w:proofErr w:type="spellEnd"/>
      <w:r w:rsidRPr="004E3882">
        <w:rPr>
          <w:rFonts w:ascii="Book Antiqua" w:eastAsia="標楷體" w:hAnsi="Book Antiqua"/>
          <w:sz w:val="24"/>
          <w:szCs w:val="24"/>
        </w:rPr>
        <w:t xml:space="preserve"> and Its Implications to China’s Lewis Turning Point” paper presented</w:t>
      </w:r>
      <w:r w:rsidR="00845AA0" w:rsidRPr="004E3882">
        <w:rPr>
          <w:rFonts w:ascii="Book Antiqua" w:eastAsia="標楷體" w:hAnsi="Book Antiqua"/>
          <w:sz w:val="24"/>
          <w:szCs w:val="24"/>
        </w:rPr>
        <w:t xml:space="preserve"> at </w:t>
      </w:r>
      <w:r w:rsidRPr="004E3882">
        <w:rPr>
          <w:rFonts w:ascii="Book Antiqua" w:eastAsia="標楷體" w:hAnsi="Book Antiqua"/>
          <w:sz w:val="24"/>
          <w:szCs w:val="24"/>
        </w:rPr>
        <w:t xml:space="preserve">the </w:t>
      </w:r>
      <w:r w:rsidRPr="004E3882">
        <w:rPr>
          <w:rFonts w:ascii="Book Antiqua" w:eastAsia="標楷體" w:hAnsi="Book Antiqua"/>
          <w:i/>
          <w:sz w:val="24"/>
          <w:szCs w:val="24"/>
        </w:rPr>
        <w:t>10</w:t>
      </w:r>
      <w:proofErr w:type="spellStart"/>
      <w:r w:rsidRPr="004E3882">
        <w:rPr>
          <w:rFonts w:ascii="Book Antiqua" w:eastAsia="標楷體" w:hAnsi="Book Antiqua"/>
          <w:i/>
          <w:position w:val="7"/>
          <w:sz w:val="24"/>
          <w:szCs w:val="24"/>
        </w:rPr>
        <w:t>th</w:t>
      </w:r>
      <w:proofErr w:type="spellEnd"/>
      <w:r w:rsidRPr="004E3882">
        <w:rPr>
          <w:rFonts w:ascii="Book Antiqua" w:eastAsia="標楷體" w:hAnsi="Book Antiqua"/>
          <w:i/>
          <w:position w:val="7"/>
          <w:sz w:val="24"/>
          <w:szCs w:val="24"/>
        </w:rPr>
        <w:t xml:space="preserve"> </w:t>
      </w:r>
      <w:r w:rsidRPr="004E3882">
        <w:rPr>
          <w:rFonts w:ascii="Book Antiqua" w:eastAsia="標楷體" w:hAnsi="Book Antiqua"/>
          <w:i/>
          <w:sz w:val="24"/>
          <w:szCs w:val="24"/>
        </w:rPr>
        <w:t xml:space="preserve">International Conference on the Chinese Economy – The Second China’s Transition: New Reforms for a New Context </w:t>
      </w:r>
      <w:r w:rsidRPr="004E3882">
        <w:rPr>
          <w:rFonts w:ascii="Book Antiqua" w:eastAsia="標楷體" w:hAnsi="Book Antiqua"/>
          <w:sz w:val="24"/>
          <w:szCs w:val="24"/>
        </w:rPr>
        <w:t>organized by the CERDI-IDREC of the University of Auvergne in Clermont- Ferrand France, 22</w:t>
      </w:r>
      <w:proofErr w:type="spellStart"/>
      <w:r w:rsidRPr="004E3882">
        <w:rPr>
          <w:rFonts w:ascii="Book Antiqua" w:eastAsia="標楷體" w:hAnsi="Book Antiqua"/>
          <w:position w:val="7"/>
          <w:sz w:val="24"/>
          <w:szCs w:val="24"/>
        </w:rPr>
        <w:t>nd</w:t>
      </w:r>
      <w:proofErr w:type="spellEnd"/>
      <w:r w:rsidRPr="004E3882">
        <w:rPr>
          <w:rFonts w:ascii="Book Antiqua" w:eastAsia="標楷體" w:hAnsi="Book Antiqua"/>
          <w:position w:val="7"/>
          <w:sz w:val="24"/>
          <w:szCs w:val="24"/>
        </w:rPr>
        <w:t xml:space="preserve"> </w:t>
      </w:r>
      <w:r w:rsidRPr="004E3882">
        <w:rPr>
          <w:rFonts w:ascii="Book Antiqua" w:eastAsia="標楷體" w:hAnsi="Book Antiqua"/>
          <w:sz w:val="24"/>
          <w:szCs w:val="24"/>
        </w:rPr>
        <w:t>-23</w:t>
      </w:r>
      <w:proofErr w:type="spellStart"/>
      <w:r w:rsidRPr="004E3882">
        <w:rPr>
          <w:rFonts w:ascii="Book Antiqua" w:eastAsia="標楷體" w:hAnsi="Book Antiqua"/>
          <w:position w:val="7"/>
          <w:sz w:val="24"/>
          <w:szCs w:val="24"/>
        </w:rPr>
        <w:t>rd</w:t>
      </w:r>
      <w:proofErr w:type="spellEnd"/>
      <w:r w:rsidRPr="004E3882">
        <w:rPr>
          <w:rFonts w:ascii="Book Antiqua" w:eastAsia="標楷體" w:hAnsi="Book Antiqua"/>
          <w:position w:val="7"/>
          <w:sz w:val="24"/>
          <w:szCs w:val="24"/>
        </w:rPr>
        <w:t xml:space="preserve"> </w:t>
      </w:r>
      <w:r w:rsidRPr="004E3882">
        <w:rPr>
          <w:rFonts w:ascii="Book Antiqua" w:eastAsia="標楷體" w:hAnsi="Book Antiqua"/>
          <w:sz w:val="24"/>
          <w:szCs w:val="24"/>
        </w:rPr>
        <w:t>October,</w:t>
      </w:r>
      <w:r w:rsidRPr="004E3882">
        <w:rPr>
          <w:rFonts w:ascii="Book Antiqua" w:eastAsia="標楷體" w:hAnsi="Book Antiqua"/>
          <w:spacing w:val="-33"/>
          <w:sz w:val="24"/>
          <w:szCs w:val="24"/>
        </w:rPr>
        <w:t xml:space="preserve"> </w:t>
      </w:r>
      <w:r w:rsidRPr="004E3882">
        <w:rPr>
          <w:rFonts w:ascii="Book Antiqua" w:eastAsia="標楷體" w:hAnsi="Book Antiqua"/>
          <w:sz w:val="24"/>
          <w:szCs w:val="24"/>
        </w:rPr>
        <w:t>2015.</w:t>
      </w:r>
    </w:p>
    <w:p w14:paraId="0956672B" w14:textId="77777777" w:rsidR="00AB6911" w:rsidRPr="004E3882" w:rsidRDefault="0030675A" w:rsidP="00D05424">
      <w:pPr>
        <w:pStyle w:val="ListParagraph"/>
        <w:numPr>
          <w:ilvl w:val="0"/>
          <w:numId w:val="1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“China’s Lewis Turning Point: The Role of Regional Heterogeneity” paper presented in </w:t>
      </w:r>
      <w:r w:rsidRPr="004E3882">
        <w:rPr>
          <w:rFonts w:ascii="Book Antiqua" w:eastAsia="標楷體" w:hAnsi="Book Antiqua"/>
          <w:i/>
          <w:sz w:val="24"/>
          <w:szCs w:val="24"/>
        </w:rPr>
        <w:t xml:space="preserve">China’s Economic Development and Institutional Innovation </w:t>
      </w:r>
      <w:r w:rsidRPr="004E3882">
        <w:rPr>
          <w:rFonts w:ascii="Book Antiqua" w:eastAsia="標楷體" w:hAnsi="Book Antiqua"/>
          <w:sz w:val="24"/>
          <w:szCs w:val="24"/>
        </w:rPr>
        <w:t>the 2015 Chinese Economic Association (Europe/UK) China Conference at Tsinghua University Beijing China, 11</w:t>
      </w:r>
      <w:proofErr w:type="spellStart"/>
      <w:r w:rsidRPr="004E3882">
        <w:rPr>
          <w:rFonts w:ascii="Book Antiqua" w:eastAsia="標楷體" w:hAnsi="Book Antiqua"/>
          <w:position w:val="7"/>
          <w:sz w:val="24"/>
          <w:szCs w:val="24"/>
        </w:rPr>
        <w:t>th</w:t>
      </w:r>
      <w:proofErr w:type="spellEnd"/>
      <w:r w:rsidRPr="004E3882">
        <w:rPr>
          <w:rFonts w:ascii="Book Antiqua" w:eastAsia="標楷體" w:hAnsi="Book Antiqua"/>
          <w:position w:val="7"/>
          <w:sz w:val="24"/>
          <w:szCs w:val="24"/>
        </w:rPr>
        <w:t xml:space="preserve"> </w:t>
      </w:r>
      <w:r w:rsidRPr="004E3882">
        <w:rPr>
          <w:rFonts w:ascii="Book Antiqua" w:eastAsia="標楷體" w:hAnsi="Book Antiqua"/>
          <w:sz w:val="24"/>
          <w:szCs w:val="24"/>
        </w:rPr>
        <w:t>April,</w:t>
      </w:r>
      <w:r w:rsidRPr="004E3882">
        <w:rPr>
          <w:rFonts w:ascii="Book Antiqua" w:eastAsia="標楷體" w:hAnsi="Book Antiqua"/>
          <w:spacing w:val="-21"/>
          <w:sz w:val="24"/>
          <w:szCs w:val="24"/>
        </w:rPr>
        <w:t xml:space="preserve"> </w:t>
      </w:r>
      <w:r w:rsidRPr="004E3882">
        <w:rPr>
          <w:rFonts w:ascii="Book Antiqua" w:eastAsia="標楷體" w:hAnsi="Book Antiqua"/>
          <w:sz w:val="24"/>
          <w:szCs w:val="24"/>
        </w:rPr>
        <w:t>2015.</w:t>
      </w:r>
    </w:p>
    <w:p w14:paraId="52C09544" w14:textId="77777777" w:rsidR="00AB6911" w:rsidRPr="004E3882" w:rsidRDefault="0030675A" w:rsidP="00D05424">
      <w:pPr>
        <w:pStyle w:val="ListParagraph"/>
        <w:numPr>
          <w:ilvl w:val="0"/>
          <w:numId w:val="1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“County</w:t>
      </w:r>
      <w:r w:rsidRPr="004E3882">
        <w:rPr>
          <w:rFonts w:ascii="Book Antiqua" w:eastAsia="標楷體" w:hAnsi="Book Antiqua"/>
          <w:spacing w:val="-14"/>
          <w:sz w:val="24"/>
          <w:szCs w:val="24"/>
        </w:rPr>
        <w:t xml:space="preserve"> </w:t>
      </w:r>
      <w:r w:rsidRPr="004E3882">
        <w:rPr>
          <w:rFonts w:ascii="Book Antiqua" w:eastAsia="標楷體" w:hAnsi="Book Antiqua"/>
          <w:sz w:val="24"/>
          <w:szCs w:val="24"/>
        </w:rPr>
        <w:t>Presentation:</w:t>
      </w:r>
      <w:r w:rsidRPr="004E3882">
        <w:rPr>
          <w:rFonts w:ascii="Book Antiqua" w:eastAsia="標楷體" w:hAnsi="Book Antiqua"/>
          <w:spacing w:val="-15"/>
          <w:sz w:val="24"/>
          <w:szCs w:val="24"/>
        </w:rPr>
        <w:t xml:space="preserve"> </w:t>
      </w:r>
      <w:r w:rsidRPr="004E3882">
        <w:rPr>
          <w:rFonts w:ascii="Book Antiqua" w:eastAsia="標楷體" w:hAnsi="Book Antiqua"/>
          <w:sz w:val="24"/>
          <w:szCs w:val="24"/>
        </w:rPr>
        <w:t>Macao”</w:t>
      </w:r>
      <w:r w:rsidRPr="004E3882">
        <w:rPr>
          <w:rFonts w:ascii="Book Antiqua" w:eastAsia="標楷體" w:hAnsi="Book Antiqua"/>
          <w:spacing w:val="-14"/>
          <w:sz w:val="24"/>
          <w:szCs w:val="24"/>
        </w:rPr>
        <w:t xml:space="preserve"> </w:t>
      </w:r>
      <w:r w:rsidRPr="004E3882">
        <w:rPr>
          <w:rFonts w:ascii="Book Antiqua" w:eastAsia="標楷體" w:hAnsi="Book Antiqua"/>
          <w:sz w:val="24"/>
          <w:szCs w:val="24"/>
        </w:rPr>
        <w:t>in</w:t>
      </w:r>
      <w:r w:rsidRPr="004E3882">
        <w:rPr>
          <w:rFonts w:ascii="Book Antiqua" w:eastAsia="標楷體" w:hAnsi="Book Antiqua"/>
          <w:spacing w:val="-14"/>
          <w:sz w:val="24"/>
          <w:szCs w:val="24"/>
        </w:rPr>
        <w:t xml:space="preserve"> </w:t>
      </w:r>
      <w:r w:rsidRPr="004E3882">
        <w:rPr>
          <w:rFonts w:ascii="Book Antiqua" w:eastAsia="標楷體" w:hAnsi="Book Antiqua"/>
          <w:i/>
          <w:sz w:val="24"/>
          <w:szCs w:val="24"/>
        </w:rPr>
        <w:t>The</w:t>
      </w:r>
      <w:r w:rsidRPr="004E3882">
        <w:rPr>
          <w:rFonts w:ascii="Book Antiqua" w:eastAsia="標楷體" w:hAnsi="Book Antiqua"/>
          <w:i/>
          <w:spacing w:val="-12"/>
          <w:sz w:val="24"/>
          <w:szCs w:val="24"/>
        </w:rPr>
        <w:t xml:space="preserve"> </w:t>
      </w:r>
      <w:r w:rsidRPr="004E3882">
        <w:rPr>
          <w:rFonts w:ascii="Book Antiqua" w:eastAsia="標楷體" w:hAnsi="Book Antiqua"/>
          <w:i/>
          <w:sz w:val="24"/>
          <w:szCs w:val="24"/>
        </w:rPr>
        <w:t>5</w:t>
      </w:r>
      <w:proofErr w:type="spellStart"/>
      <w:r w:rsidRPr="004E3882">
        <w:rPr>
          <w:rFonts w:ascii="Book Antiqua" w:eastAsia="標楷體" w:hAnsi="Book Antiqua"/>
          <w:i/>
          <w:position w:val="7"/>
          <w:sz w:val="24"/>
          <w:szCs w:val="24"/>
        </w:rPr>
        <w:t>th</w:t>
      </w:r>
      <w:proofErr w:type="spellEnd"/>
      <w:r w:rsidRPr="004E3882">
        <w:rPr>
          <w:rFonts w:ascii="Book Antiqua" w:eastAsia="標楷體" w:hAnsi="Book Antiqua"/>
          <w:i/>
          <w:spacing w:val="11"/>
          <w:position w:val="7"/>
          <w:sz w:val="24"/>
          <w:szCs w:val="24"/>
        </w:rPr>
        <w:t xml:space="preserve"> </w:t>
      </w:r>
      <w:r w:rsidRPr="004E3882">
        <w:rPr>
          <w:rFonts w:ascii="Book Antiqua" w:eastAsia="標楷體" w:hAnsi="Book Antiqua"/>
          <w:i/>
          <w:sz w:val="24"/>
          <w:szCs w:val="24"/>
        </w:rPr>
        <w:t>Roundtable</w:t>
      </w:r>
      <w:r w:rsidRPr="004E3882">
        <w:rPr>
          <w:rFonts w:ascii="Book Antiqua" w:eastAsia="標楷體" w:hAnsi="Book Antiqua"/>
          <w:i/>
          <w:spacing w:val="-15"/>
          <w:sz w:val="24"/>
          <w:szCs w:val="24"/>
        </w:rPr>
        <w:t xml:space="preserve"> </w:t>
      </w:r>
      <w:r w:rsidRPr="004E3882">
        <w:rPr>
          <w:rFonts w:ascii="Book Antiqua" w:eastAsia="標楷體" w:hAnsi="Book Antiqua"/>
          <w:i/>
          <w:sz w:val="24"/>
          <w:szCs w:val="24"/>
        </w:rPr>
        <w:t>on</w:t>
      </w:r>
      <w:r w:rsidRPr="004E3882">
        <w:rPr>
          <w:rFonts w:ascii="Book Antiqua" w:eastAsia="標楷體" w:hAnsi="Book Antiqua"/>
          <w:i/>
          <w:spacing w:val="-14"/>
          <w:sz w:val="24"/>
          <w:szCs w:val="24"/>
        </w:rPr>
        <w:t xml:space="preserve"> </w:t>
      </w:r>
      <w:proofErr w:type="spellStart"/>
      <w:r w:rsidRPr="004E3882">
        <w:rPr>
          <w:rFonts w:ascii="Book Antiqua" w:eastAsia="標楷體" w:hAnsi="Book Antiqua"/>
          <w:i/>
          <w:sz w:val="24"/>
          <w:szCs w:val="24"/>
        </w:rPr>
        <w:t>Labour</w:t>
      </w:r>
      <w:proofErr w:type="spellEnd"/>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Migration</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in</w:t>
      </w:r>
      <w:r w:rsidRPr="004E3882">
        <w:rPr>
          <w:rFonts w:ascii="Book Antiqua" w:eastAsia="標楷體" w:hAnsi="Book Antiqua"/>
          <w:i/>
          <w:spacing w:val="-13"/>
          <w:sz w:val="24"/>
          <w:szCs w:val="24"/>
        </w:rPr>
        <w:t xml:space="preserve"> </w:t>
      </w:r>
      <w:r w:rsidRPr="004E3882">
        <w:rPr>
          <w:rFonts w:ascii="Book Antiqua" w:eastAsia="標楷體" w:hAnsi="Book Antiqua"/>
          <w:i/>
          <w:sz w:val="24"/>
          <w:szCs w:val="24"/>
        </w:rPr>
        <w:t>Asia: Building</w:t>
      </w:r>
      <w:r w:rsidRPr="004E3882">
        <w:rPr>
          <w:rFonts w:ascii="Book Antiqua" w:eastAsia="標楷體" w:hAnsi="Book Antiqua"/>
          <w:i/>
          <w:spacing w:val="-17"/>
          <w:sz w:val="24"/>
          <w:szCs w:val="24"/>
        </w:rPr>
        <w:t xml:space="preserve"> </w:t>
      </w:r>
      <w:r w:rsidRPr="004E3882">
        <w:rPr>
          <w:rFonts w:ascii="Book Antiqua" w:eastAsia="標楷體" w:hAnsi="Book Antiqua"/>
          <w:i/>
          <w:sz w:val="24"/>
          <w:szCs w:val="24"/>
        </w:rPr>
        <w:t>Effective</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Structures</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and</w:t>
      </w:r>
      <w:r w:rsidRPr="004E3882">
        <w:rPr>
          <w:rFonts w:ascii="Book Antiqua" w:eastAsia="標楷體" w:hAnsi="Book Antiqua"/>
          <w:i/>
          <w:spacing w:val="-17"/>
          <w:sz w:val="24"/>
          <w:szCs w:val="24"/>
        </w:rPr>
        <w:t xml:space="preserve"> </w:t>
      </w:r>
      <w:r w:rsidRPr="004E3882">
        <w:rPr>
          <w:rFonts w:ascii="Book Antiqua" w:eastAsia="標楷體" w:hAnsi="Book Antiqua"/>
          <w:i/>
          <w:sz w:val="24"/>
          <w:szCs w:val="24"/>
        </w:rPr>
        <w:t>Institutions</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for</w:t>
      </w:r>
      <w:r w:rsidRPr="004E3882">
        <w:rPr>
          <w:rFonts w:ascii="Book Antiqua" w:eastAsia="標楷體" w:hAnsi="Book Antiqua"/>
          <w:i/>
          <w:spacing w:val="-20"/>
          <w:sz w:val="24"/>
          <w:szCs w:val="24"/>
        </w:rPr>
        <w:t xml:space="preserve"> </w:t>
      </w:r>
      <w:r w:rsidRPr="004E3882">
        <w:rPr>
          <w:rFonts w:ascii="Book Antiqua" w:eastAsia="標楷體" w:hAnsi="Book Antiqua"/>
          <w:i/>
          <w:sz w:val="24"/>
          <w:szCs w:val="24"/>
        </w:rPr>
        <w:t>Migration</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Governance</w:t>
      </w:r>
      <w:r w:rsidRPr="004E3882">
        <w:rPr>
          <w:rFonts w:ascii="Book Antiqua" w:eastAsia="標楷體" w:hAnsi="Book Antiqua"/>
          <w:sz w:val="24"/>
          <w:szCs w:val="24"/>
        </w:rPr>
        <w:t>,</w:t>
      </w:r>
      <w:r w:rsidRPr="004E3882">
        <w:rPr>
          <w:rFonts w:ascii="Book Antiqua" w:eastAsia="標楷體" w:hAnsi="Book Antiqua"/>
          <w:spacing w:val="-14"/>
          <w:sz w:val="24"/>
          <w:szCs w:val="24"/>
        </w:rPr>
        <w:t xml:space="preserve"> </w:t>
      </w:r>
      <w:r w:rsidRPr="004E3882">
        <w:rPr>
          <w:rFonts w:ascii="Book Antiqua" w:eastAsia="標楷體" w:hAnsi="Book Antiqua"/>
          <w:sz w:val="24"/>
          <w:szCs w:val="24"/>
        </w:rPr>
        <w:t>organized by ADBI, ILO and OECD, 28</w:t>
      </w:r>
      <w:proofErr w:type="spellStart"/>
      <w:r w:rsidRPr="004E3882">
        <w:rPr>
          <w:rFonts w:ascii="Book Antiqua" w:eastAsia="標楷體" w:hAnsi="Book Antiqua"/>
          <w:position w:val="7"/>
          <w:sz w:val="24"/>
          <w:szCs w:val="24"/>
        </w:rPr>
        <w:t>th</w:t>
      </w:r>
      <w:proofErr w:type="spellEnd"/>
      <w:r w:rsidRPr="004E3882">
        <w:rPr>
          <w:rFonts w:ascii="Book Antiqua" w:eastAsia="標楷體" w:hAnsi="Book Antiqua"/>
          <w:position w:val="7"/>
          <w:sz w:val="24"/>
          <w:szCs w:val="24"/>
        </w:rPr>
        <w:t xml:space="preserve"> </w:t>
      </w:r>
      <w:r w:rsidRPr="004E3882">
        <w:rPr>
          <w:rFonts w:ascii="Book Antiqua" w:eastAsia="標楷體" w:hAnsi="Book Antiqua"/>
          <w:sz w:val="24"/>
          <w:szCs w:val="24"/>
        </w:rPr>
        <w:t>– 30</w:t>
      </w:r>
      <w:proofErr w:type="spellStart"/>
      <w:proofErr w:type="gramStart"/>
      <w:r w:rsidRPr="004E3882">
        <w:rPr>
          <w:rFonts w:ascii="Book Antiqua" w:eastAsia="標楷體" w:hAnsi="Book Antiqua"/>
          <w:position w:val="7"/>
          <w:sz w:val="24"/>
          <w:szCs w:val="24"/>
        </w:rPr>
        <w:t>th</w:t>
      </w:r>
      <w:proofErr w:type="spellEnd"/>
      <w:r w:rsidRPr="004E3882">
        <w:rPr>
          <w:rFonts w:ascii="Book Antiqua" w:eastAsia="標楷體" w:hAnsi="Book Antiqua"/>
          <w:position w:val="7"/>
          <w:sz w:val="24"/>
          <w:szCs w:val="24"/>
        </w:rPr>
        <w:t xml:space="preserve">  </w:t>
      </w:r>
      <w:r w:rsidRPr="004E3882">
        <w:rPr>
          <w:rFonts w:ascii="Book Antiqua" w:eastAsia="標楷體" w:hAnsi="Book Antiqua"/>
          <w:sz w:val="24"/>
          <w:szCs w:val="24"/>
        </w:rPr>
        <w:t>January</w:t>
      </w:r>
      <w:proofErr w:type="gramEnd"/>
      <w:r w:rsidRPr="004E3882">
        <w:rPr>
          <w:rFonts w:ascii="Book Antiqua" w:eastAsia="標楷體" w:hAnsi="Book Antiqua"/>
          <w:sz w:val="24"/>
          <w:szCs w:val="24"/>
        </w:rPr>
        <w:t xml:space="preserve"> 2015, in Shanghai</w:t>
      </w:r>
      <w:r w:rsidRPr="004E3882">
        <w:rPr>
          <w:rFonts w:ascii="Book Antiqua" w:eastAsia="標楷體" w:hAnsi="Book Antiqua"/>
          <w:spacing w:val="-34"/>
          <w:sz w:val="24"/>
          <w:szCs w:val="24"/>
        </w:rPr>
        <w:t xml:space="preserve"> </w:t>
      </w:r>
      <w:r w:rsidRPr="004E3882">
        <w:rPr>
          <w:rFonts w:ascii="Book Antiqua" w:eastAsia="標楷體" w:hAnsi="Book Antiqua"/>
          <w:sz w:val="24"/>
          <w:szCs w:val="24"/>
        </w:rPr>
        <w:t>China.</w:t>
      </w:r>
    </w:p>
    <w:p w14:paraId="412B37D5" w14:textId="77777777" w:rsidR="00AB6911" w:rsidRPr="004E3882" w:rsidRDefault="00AB6911" w:rsidP="00D05424">
      <w:pPr>
        <w:rPr>
          <w:rFonts w:ascii="Book Antiqua" w:eastAsia="標楷體" w:hAnsi="Book Antiqua"/>
          <w:sz w:val="24"/>
          <w:szCs w:val="24"/>
        </w:rPr>
      </w:pPr>
    </w:p>
    <w:p w14:paraId="3209AFF6" w14:textId="77777777" w:rsidR="00AB6911" w:rsidRPr="004E3882" w:rsidRDefault="00AB6911" w:rsidP="00D05424">
      <w:pPr>
        <w:spacing w:before="10"/>
        <w:rPr>
          <w:rFonts w:ascii="Book Antiqua" w:eastAsia="標楷體" w:hAnsi="Book Antiqua"/>
          <w:sz w:val="24"/>
          <w:szCs w:val="24"/>
        </w:rPr>
      </w:pPr>
    </w:p>
    <w:p w14:paraId="38B03214" w14:textId="77777777" w:rsidR="00AB6911" w:rsidRPr="004E3882" w:rsidRDefault="0030675A" w:rsidP="00D05424">
      <w:pPr>
        <w:pStyle w:val="Heading1"/>
        <w:rPr>
          <w:rFonts w:ascii="Book Antiqua" w:eastAsia="標楷體" w:hAnsi="Book Antiqua"/>
        </w:rPr>
      </w:pPr>
      <w:r w:rsidRPr="004E3882">
        <w:rPr>
          <w:rFonts w:ascii="Book Antiqua" w:eastAsia="標楷體" w:hAnsi="Book Antiqua"/>
        </w:rPr>
        <w:t>Major University Administration Experience</w:t>
      </w:r>
    </w:p>
    <w:p w14:paraId="5A7E0E91" w14:textId="77777777" w:rsidR="00AB6911" w:rsidRPr="004E3882" w:rsidRDefault="00AB6911" w:rsidP="00D05424">
      <w:pPr>
        <w:spacing w:before="1"/>
        <w:rPr>
          <w:rFonts w:ascii="Book Antiqua" w:eastAsia="標楷體" w:hAnsi="Book Antiqua"/>
          <w:b/>
          <w:sz w:val="24"/>
          <w:szCs w:val="24"/>
        </w:rPr>
      </w:pPr>
    </w:p>
    <w:p w14:paraId="3101C0B2" w14:textId="77777777" w:rsidR="00C9247C" w:rsidRPr="004E3882" w:rsidRDefault="00C9247C" w:rsidP="00D05424">
      <w:pPr>
        <w:widowControl/>
        <w:numPr>
          <w:ilvl w:val="0"/>
          <w:numId w:val="12"/>
        </w:numPr>
        <w:autoSpaceDE/>
        <w:autoSpaceDN/>
        <w:rPr>
          <w:rFonts w:ascii="Book Antiqua" w:eastAsia="標楷體" w:hAnsi="Book Antiqua"/>
          <w:sz w:val="24"/>
          <w:szCs w:val="24"/>
          <w:lang w:eastAsia="zh-CN"/>
        </w:rPr>
      </w:pPr>
      <w:r w:rsidRPr="004E3882">
        <w:rPr>
          <w:rFonts w:ascii="Book Antiqua" w:eastAsia="標楷體" w:hAnsi="Book Antiqua"/>
          <w:sz w:val="24"/>
          <w:szCs w:val="24"/>
          <w:lang w:eastAsia="zh-CN"/>
        </w:rPr>
        <w:t>Management Committee, Centre for Macau Studies (2022 -)</w:t>
      </w:r>
    </w:p>
    <w:p w14:paraId="2B4A3559" w14:textId="77777777" w:rsidR="00C9247C" w:rsidRPr="004E3882" w:rsidRDefault="00C9247C" w:rsidP="00D05424">
      <w:pPr>
        <w:widowControl/>
        <w:numPr>
          <w:ilvl w:val="0"/>
          <w:numId w:val="12"/>
        </w:numPr>
        <w:autoSpaceDE/>
        <w:autoSpaceDN/>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Fellow, Choi Kai </w:t>
      </w:r>
      <w:proofErr w:type="spellStart"/>
      <w:r w:rsidRPr="004E3882">
        <w:rPr>
          <w:rFonts w:ascii="Book Antiqua" w:eastAsia="標楷體" w:hAnsi="Book Antiqua"/>
          <w:sz w:val="24"/>
          <w:szCs w:val="24"/>
          <w:lang w:eastAsia="zh-CN"/>
        </w:rPr>
        <w:t>Yau</w:t>
      </w:r>
      <w:proofErr w:type="spellEnd"/>
      <w:r w:rsidRPr="004E3882">
        <w:rPr>
          <w:rFonts w:ascii="Book Antiqua" w:eastAsia="標楷體" w:hAnsi="Book Antiqua"/>
          <w:sz w:val="24"/>
          <w:szCs w:val="24"/>
          <w:lang w:eastAsia="zh-CN"/>
        </w:rPr>
        <w:t xml:space="preserve"> College (September 2024 -)</w:t>
      </w:r>
    </w:p>
    <w:p w14:paraId="58ED5226" w14:textId="77777777" w:rsidR="002A340D" w:rsidRPr="004E3882" w:rsidRDefault="002A340D" w:rsidP="00D05424">
      <w:pPr>
        <w:widowControl/>
        <w:numPr>
          <w:ilvl w:val="0"/>
          <w:numId w:val="12"/>
        </w:numPr>
        <w:autoSpaceDE/>
        <w:autoSpaceDN/>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Interim Head, Department of Economics (July 2018 </w:t>
      </w:r>
      <w:r w:rsidR="0035466D" w:rsidRPr="004E3882">
        <w:rPr>
          <w:rFonts w:ascii="Book Antiqua" w:eastAsia="標楷體" w:hAnsi="Book Antiqua"/>
          <w:sz w:val="24"/>
          <w:szCs w:val="24"/>
          <w:lang w:eastAsia="zh-CN"/>
        </w:rPr>
        <w:t>– June 2019</w:t>
      </w:r>
      <w:r w:rsidRPr="004E3882">
        <w:rPr>
          <w:rFonts w:ascii="Book Antiqua" w:eastAsia="標楷體" w:hAnsi="Book Antiqua"/>
          <w:sz w:val="24"/>
          <w:szCs w:val="24"/>
          <w:lang w:eastAsia="zh-CN"/>
        </w:rPr>
        <w:t>)</w:t>
      </w:r>
    </w:p>
    <w:p w14:paraId="23756C33" w14:textId="77777777" w:rsidR="002A340D" w:rsidRPr="004E3882" w:rsidRDefault="002A340D" w:rsidP="00D05424">
      <w:pPr>
        <w:widowControl/>
        <w:numPr>
          <w:ilvl w:val="0"/>
          <w:numId w:val="12"/>
        </w:numPr>
        <w:autoSpaceDE/>
        <w:autoSpaceDN/>
        <w:rPr>
          <w:rFonts w:ascii="Book Antiqua" w:eastAsia="標楷體" w:hAnsi="Book Antiqua"/>
          <w:sz w:val="24"/>
          <w:szCs w:val="24"/>
          <w:lang w:eastAsia="zh-CN"/>
        </w:rPr>
      </w:pPr>
      <w:r w:rsidRPr="004E3882">
        <w:rPr>
          <w:rFonts w:ascii="Book Antiqua" w:eastAsia="標楷體" w:hAnsi="Book Antiqua"/>
          <w:sz w:val="24"/>
          <w:szCs w:val="24"/>
          <w:lang w:eastAsia="zh-CN"/>
        </w:rPr>
        <w:t>Acting Head, Department of Economics (August 2017 – June 2018)</w:t>
      </w:r>
    </w:p>
    <w:p w14:paraId="6AC4A5AF" w14:textId="77777777" w:rsidR="00A92EE4" w:rsidRPr="004E3882" w:rsidRDefault="00A92EE4" w:rsidP="00D05424">
      <w:pPr>
        <w:widowControl/>
        <w:numPr>
          <w:ilvl w:val="0"/>
          <w:numId w:val="12"/>
        </w:numPr>
        <w:autoSpaceDE/>
        <w:autoSpaceDN/>
        <w:rPr>
          <w:rFonts w:ascii="Book Antiqua" w:eastAsia="標楷體" w:hAnsi="Book Antiqua"/>
          <w:sz w:val="24"/>
          <w:szCs w:val="24"/>
          <w:lang w:eastAsia="zh-CN"/>
        </w:rPr>
      </w:pPr>
      <w:r w:rsidRPr="004E3882">
        <w:rPr>
          <w:rFonts w:ascii="Book Antiqua" w:eastAsia="標楷體" w:hAnsi="Book Antiqua"/>
          <w:sz w:val="24"/>
          <w:szCs w:val="24"/>
          <w:lang w:eastAsia="zh-CN"/>
        </w:rPr>
        <w:t xml:space="preserve">Non-resident affiliate of the Stanly Ho East Asia College, UM (October 2019 - </w:t>
      </w:r>
      <w:r w:rsidR="005604D4" w:rsidRPr="004E3882">
        <w:rPr>
          <w:rFonts w:ascii="Book Antiqua" w:eastAsia="標楷體" w:hAnsi="Book Antiqua"/>
          <w:sz w:val="24"/>
          <w:szCs w:val="24"/>
          <w:lang w:eastAsia="zh-CN"/>
        </w:rPr>
        <w:t>2024</w:t>
      </w:r>
      <w:r w:rsidRPr="004E3882">
        <w:rPr>
          <w:rFonts w:ascii="Book Antiqua" w:eastAsia="標楷體" w:hAnsi="Book Antiqua"/>
          <w:sz w:val="24"/>
          <w:szCs w:val="24"/>
          <w:lang w:eastAsia="zh-CN"/>
        </w:rPr>
        <w:t>)</w:t>
      </w:r>
    </w:p>
    <w:p w14:paraId="15151D84" w14:textId="77777777" w:rsidR="0024712B" w:rsidRPr="004E3882" w:rsidRDefault="0024712B" w:rsidP="00D05424">
      <w:pPr>
        <w:pStyle w:val="ListParagraph"/>
        <w:numPr>
          <w:ilvl w:val="0"/>
          <w:numId w:val="12"/>
        </w:numPr>
        <w:tabs>
          <w:tab w:val="left" w:pos="461"/>
          <w:tab w:val="left" w:pos="462"/>
        </w:tabs>
        <w:jc w:val="left"/>
        <w:rPr>
          <w:rFonts w:ascii="Book Antiqua" w:eastAsia="標楷體" w:hAnsi="Book Antiqua"/>
          <w:sz w:val="24"/>
          <w:szCs w:val="24"/>
        </w:rPr>
      </w:pPr>
      <w:r w:rsidRPr="004E3882">
        <w:rPr>
          <w:rFonts w:ascii="Book Antiqua" w:eastAsia="標楷體" w:hAnsi="Book Antiqua"/>
          <w:sz w:val="24"/>
          <w:szCs w:val="24"/>
        </w:rPr>
        <w:t>Non-resident affiliate of the Cheng Yu Tong College, UM (August 2017- July 2019)</w:t>
      </w:r>
    </w:p>
    <w:p w14:paraId="661A1CDA" w14:textId="77777777" w:rsidR="00AB6911" w:rsidRPr="004E3882" w:rsidRDefault="0030675A" w:rsidP="00D05424">
      <w:pPr>
        <w:pStyle w:val="ListParagraph"/>
        <w:numPr>
          <w:ilvl w:val="0"/>
          <w:numId w:val="12"/>
        </w:numPr>
        <w:tabs>
          <w:tab w:val="left" w:pos="461"/>
          <w:tab w:val="left" w:pos="462"/>
        </w:tabs>
        <w:jc w:val="left"/>
        <w:rPr>
          <w:rFonts w:ascii="Book Antiqua" w:eastAsia="標楷體" w:hAnsi="Book Antiqua"/>
          <w:sz w:val="24"/>
          <w:szCs w:val="24"/>
        </w:rPr>
      </w:pPr>
      <w:r w:rsidRPr="004E3882">
        <w:rPr>
          <w:rFonts w:ascii="Book Antiqua" w:eastAsia="標楷體" w:hAnsi="Book Antiqua"/>
          <w:sz w:val="24"/>
          <w:szCs w:val="24"/>
        </w:rPr>
        <w:t>Head, Department of Economics (2006 -</w:t>
      </w:r>
      <w:r w:rsidRPr="004E3882">
        <w:rPr>
          <w:rFonts w:ascii="Book Antiqua" w:eastAsia="標楷體" w:hAnsi="Book Antiqua"/>
          <w:spacing w:val="-4"/>
          <w:sz w:val="24"/>
          <w:szCs w:val="24"/>
        </w:rPr>
        <w:t xml:space="preserve"> </w:t>
      </w:r>
      <w:r w:rsidRPr="004E3882">
        <w:rPr>
          <w:rFonts w:ascii="Book Antiqua" w:eastAsia="標楷體" w:hAnsi="Book Antiqua"/>
          <w:sz w:val="24"/>
          <w:szCs w:val="24"/>
        </w:rPr>
        <w:t>2013)</w:t>
      </w:r>
    </w:p>
    <w:p w14:paraId="12D1D77A" w14:textId="77777777" w:rsidR="00AB6911" w:rsidRPr="004E3882" w:rsidRDefault="0030675A" w:rsidP="00D05424">
      <w:pPr>
        <w:pStyle w:val="ListParagraph"/>
        <w:numPr>
          <w:ilvl w:val="0"/>
          <w:numId w:val="12"/>
        </w:numPr>
        <w:tabs>
          <w:tab w:val="left" w:pos="461"/>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Coordinator, </w:t>
      </w:r>
      <w:proofErr w:type="spellStart"/>
      <w:r w:rsidRPr="004E3882">
        <w:rPr>
          <w:rFonts w:ascii="Book Antiqua" w:eastAsia="標楷體" w:hAnsi="Book Antiqua"/>
          <w:sz w:val="24"/>
          <w:szCs w:val="24"/>
        </w:rPr>
        <w:t>M.Soc.Sc</w:t>
      </w:r>
      <w:proofErr w:type="spellEnd"/>
      <w:r w:rsidRPr="004E3882">
        <w:rPr>
          <w:rFonts w:ascii="Book Antiqua" w:eastAsia="標楷體" w:hAnsi="Book Antiqua"/>
          <w:sz w:val="24"/>
          <w:szCs w:val="24"/>
        </w:rPr>
        <w:t xml:space="preserve">. </w:t>
      </w:r>
      <w:proofErr w:type="spellStart"/>
      <w:r w:rsidRPr="004E3882">
        <w:rPr>
          <w:rFonts w:ascii="Book Antiqua" w:eastAsia="標楷體" w:hAnsi="Book Antiqua"/>
          <w:sz w:val="24"/>
          <w:szCs w:val="24"/>
        </w:rPr>
        <w:t>Programme</w:t>
      </w:r>
      <w:proofErr w:type="spellEnd"/>
      <w:r w:rsidRPr="004E3882">
        <w:rPr>
          <w:rFonts w:ascii="Book Antiqua" w:eastAsia="標楷體" w:hAnsi="Book Antiqua"/>
          <w:sz w:val="24"/>
          <w:szCs w:val="24"/>
        </w:rPr>
        <w:t xml:space="preserve"> (2006 - 2013)</w:t>
      </w:r>
      <w:r w:rsidRPr="004E3882">
        <w:rPr>
          <w:rFonts w:ascii="Book Antiqua" w:eastAsia="標楷體" w:hAnsi="Book Antiqua"/>
          <w:spacing w:val="-11"/>
          <w:sz w:val="24"/>
          <w:szCs w:val="24"/>
        </w:rPr>
        <w:t xml:space="preserve"> </w:t>
      </w:r>
      <w:r w:rsidRPr="004E3882">
        <w:rPr>
          <w:rFonts w:ascii="Book Antiqua" w:eastAsia="標楷體" w:hAnsi="Book Antiqua"/>
          <w:sz w:val="24"/>
          <w:szCs w:val="24"/>
        </w:rPr>
        <w:t>(2017-)</w:t>
      </w:r>
    </w:p>
    <w:p w14:paraId="1744159A" w14:textId="77777777" w:rsidR="00AB6911" w:rsidRPr="004E3882" w:rsidRDefault="0030675A" w:rsidP="00D05424">
      <w:pPr>
        <w:pStyle w:val="ListParagraph"/>
        <w:numPr>
          <w:ilvl w:val="0"/>
          <w:numId w:val="12"/>
        </w:numPr>
        <w:tabs>
          <w:tab w:val="left" w:pos="461"/>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Coordinator, Economics </w:t>
      </w:r>
      <w:proofErr w:type="spellStart"/>
      <w:r w:rsidRPr="004E3882">
        <w:rPr>
          <w:rFonts w:ascii="Book Antiqua" w:eastAsia="標楷體" w:hAnsi="Book Antiqua"/>
          <w:sz w:val="24"/>
          <w:szCs w:val="24"/>
        </w:rPr>
        <w:t>Programme</w:t>
      </w:r>
      <w:proofErr w:type="spellEnd"/>
      <w:r w:rsidRPr="004E3882">
        <w:rPr>
          <w:rFonts w:ascii="Book Antiqua" w:eastAsia="標楷體" w:hAnsi="Book Antiqua"/>
          <w:sz w:val="24"/>
          <w:szCs w:val="24"/>
        </w:rPr>
        <w:t xml:space="preserve"> (2002-2006,</w:t>
      </w:r>
      <w:r w:rsidRPr="004E3882">
        <w:rPr>
          <w:rFonts w:ascii="Book Antiqua" w:eastAsia="標楷體" w:hAnsi="Book Antiqua"/>
          <w:spacing w:val="-9"/>
          <w:sz w:val="24"/>
          <w:szCs w:val="24"/>
        </w:rPr>
        <w:t xml:space="preserve"> </w:t>
      </w:r>
      <w:r w:rsidRPr="004E3882">
        <w:rPr>
          <w:rFonts w:ascii="Book Antiqua" w:eastAsia="標楷體" w:hAnsi="Book Antiqua"/>
          <w:sz w:val="24"/>
          <w:szCs w:val="24"/>
        </w:rPr>
        <w:t>1995-1998)</w:t>
      </w:r>
    </w:p>
    <w:p w14:paraId="29FD63DA" w14:textId="77777777" w:rsidR="00AB6911" w:rsidRPr="004E3882" w:rsidRDefault="0030675A" w:rsidP="00D05424">
      <w:pPr>
        <w:pStyle w:val="ListParagraph"/>
        <w:numPr>
          <w:ilvl w:val="0"/>
          <w:numId w:val="12"/>
        </w:numPr>
        <w:tabs>
          <w:tab w:val="left" w:pos="461"/>
          <w:tab w:val="left" w:pos="462"/>
        </w:tabs>
        <w:jc w:val="left"/>
        <w:rPr>
          <w:rFonts w:ascii="Book Antiqua" w:eastAsia="標楷體" w:hAnsi="Book Antiqua"/>
          <w:sz w:val="24"/>
          <w:szCs w:val="24"/>
        </w:rPr>
      </w:pPr>
      <w:r w:rsidRPr="004E3882">
        <w:rPr>
          <w:rFonts w:ascii="Book Antiqua" w:eastAsia="標楷體" w:hAnsi="Book Antiqua"/>
          <w:sz w:val="24"/>
          <w:szCs w:val="24"/>
        </w:rPr>
        <w:t xml:space="preserve">Coordinator, Contemporary China Studies </w:t>
      </w:r>
      <w:proofErr w:type="spellStart"/>
      <w:r w:rsidRPr="004E3882">
        <w:rPr>
          <w:rFonts w:ascii="Book Antiqua" w:eastAsia="標楷體" w:hAnsi="Book Antiqua"/>
          <w:sz w:val="24"/>
          <w:szCs w:val="24"/>
        </w:rPr>
        <w:t>Programme</w:t>
      </w:r>
      <w:proofErr w:type="spellEnd"/>
      <w:r w:rsidRPr="004E3882">
        <w:rPr>
          <w:rFonts w:ascii="Book Antiqua" w:eastAsia="標楷體" w:hAnsi="Book Antiqua"/>
          <w:spacing w:val="-15"/>
          <w:sz w:val="24"/>
          <w:szCs w:val="24"/>
        </w:rPr>
        <w:t xml:space="preserve"> </w:t>
      </w:r>
      <w:r w:rsidRPr="004E3882">
        <w:rPr>
          <w:rFonts w:ascii="Book Antiqua" w:eastAsia="標楷體" w:hAnsi="Book Antiqua"/>
          <w:sz w:val="24"/>
          <w:szCs w:val="24"/>
        </w:rPr>
        <w:t>(1998-2003)</w:t>
      </w:r>
    </w:p>
    <w:p w14:paraId="78EC70CB" w14:textId="77777777" w:rsidR="00201737" w:rsidRDefault="00201737" w:rsidP="00D05424">
      <w:pPr>
        <w:pStyle w:val="Heading1"/>
        <w:spacing w:line="374" w:lineRule="exact"/>
        <w:rPr>
          <w:rFonts w:ascii="Book Antiqua" w:eastAsia="標楷體" w:hAnsi="Book Antiqua"/>
          <w:sz w:val="24"/>
          <w:szCs w:val="24"/>
        </w:rPr>
      </w:pPr>
    </w:p>
    <w:p w14:paraId="21B00A58" w14:textId="77777777" w:rsidR="004E3882" w:rsidRPr="004E3882" w:rsidRDefault="004E3882" w:rsidP="00D05424">
      <w:pPr>
        <w:pStyle w:val="Heading1"/>
        <w:spacing w:line="374" w:lineRule="exact"/>
        <w:rPr>
          <w:rFonts w:ascii="Book Antiqua" w:eastAsia="標楷體" w:hAnsi="Book Antiqua"/>
          <w:sz w:val="24"/>
          <w:szCs w:val="24"/>
        </w:rPr>
      </w:pPr>
    </w:p>
    <w:p w14:paraId="79898956" w14:textId="77777777" w:rsidR="00AB6911" w:rsidRPr="004E3882" w:rsidRDefault="0030675A" w:rsidP="00D05424">
      <w:pPr>
        <w:pStyle w:val="Heading1"/>
        <w:spacing w:line="374" w:lineRule="exact"/>
        <w:rPr>
          <w:rFonts w:ascii="Book Antiqua" w:eastAsia="標楷體" w:hAnsi="Book Antiqua"/>
        </w:rPr>
      </w:pPr>
      <w:r w:rsidRPr="004E3882">
        <w:rPr>
          <w:rFonts w:ascii="Book Antiqua" w:eastAsia="標楷體" w:hAnsi="Book Antiqua"/>
        </w:rPr>
        <w:t>Professional Services</w:t>
      </w:r>
    </w:p>
    <w:p w14:paraId="2C66B15D" w14:textId="77777777" w:rsidR="00AB6911" w:rsidRPr="004E3882" w:rsidRDefault="00AB6911" w:rsidP="00D05424">
      <w:pPr>
        <w:rPr>
          <w:rFonts w:ascii="Book Antiqua" w:eastAsia="標楷體" w:hAnsi="Book Antiqua"/>
          <w:b/>
          <w:sz w:val="24"/>
          <w:szCs w:val="24"/>
        </w:rPr>
      </w:pPr>
    </w:p>
    <w:p w14:paraId="7AAEFFD8" w14:textId="77777777" w:rsidR="00AB6911" w:rsidRPr="004E3882" w:rsidRDefault="0030675A" w:rsidP="00D05424">
      <w:pPr>
        <w:pStyle w:val="ListParagraph"/>
        <w:numPr>
          <w:ilvl w:val="0"/>
          <w:numId w:val="1"/>
        </w:numPr>
        <w:tabs>
          <w:tab w:val="left" w:pos="462"/>
        </w:tabs>
        <w:spacing w:before="1"/>
        <w:jc w:val="left"/>
        <w:rPr>
          <w:rFonts w:ascii="Book Antiqua" w:eastAsia="標楷體" w:hAnsi="Book Antiqua"/>
          <w:i/>
          <w:sz w:val="24"/>
          <w:szCs w:val="24"/>
        </w:rPr>
      </w:pPr>
      <w:r w:rsidRPr="004E3882">
        <w:rPr>
          <w:rFonts w:ascii="Book Antiqua" w:eastAsia="標楷體" w:hAnsi="Book Antiqua"/>
          <w:sz w:val="24"/>
          <w:szCs w:val="24"/>
        </w:rPr>
        <w:t>Referee</w:t>
      </w:r>
      <w:r w:rsidRPr="004E3882">
        <w:rPr>
          <w:rFonts w:ascii="Book Antiqua" w:eastAsia="標楷體" w:hAnsi="Book Antiqua"/>
          <w:spacing w:val="-14"/>
          <w:sz w:val="24"/>
          <w:szCs w:val="24"/>
        </w:rPr>
        <w:t xml:space="preserve"> </w:t>
      </w:r>
      <w:r w:rsidRPr="004E3882">
        <w:rPr>
          <w:rFonts w:ascii="Book Antiqua" w:eastAsia="標楷體" w:hAnsi="Book Antiqua"/>
          <w:sz w:val="24"/>
          <w:szCs w:val="24"/>
        </w:rPr>
        <w:t>for</w:t>
      </w:r>
      <w:r w:rsidRPr="004E3882">
        <w:rPr>
          <w:rFonts w:ascii="Book Antiqua" w:eastAsia="標楷體" w:hAnsi="Book Antiqua"/>
          <w:spacing w:val="-13"/>
          <w:sz w:val="24"/>
          <w:szCs w:val="24"/>
        </w:rPr>
        <w:t xml:space="preserve"> </w:t>
      </w:r>
      <w:r w:rsidRPr="004E3882">
        <w:rPr>
          <w:rFonts w:ascii="Book Antiqua" w:eastAsia="標楷體" w:hAnsi="Book Antiqua"/>
          <w:sz w:val="24"/>
          <w:szCs w:val="24"/>
        </w:rPr>
        <w:t>the</w:t>
      </w:r>
      <w:r w:rsidRPr="004E3882">
        <w:rPr>
          <w:rFonts w:ascii="Book Antiqua" w:eastAsia="標楷體" w:hAnsi="Book Antiqua"/>
          <w:spacing w:val="-14"/>
          <w:sz w:val="24"/>
          <w:szCs w:val="24"/>
        </w:rPr>
        <w:t xml:space="preserve"> </w:t>
      </w:r>
      <w:r w:rsidRPr="004E3882">
        <w:rPr>
          <w:rFonts w:ascii="Book Antiqua" w:eastAsia="標楷體" w:hAnsi="Book Antiqua"/>
          <w:i/>
          <w:sz w:val="24"/>
          <w:szCs w:val="24"/>
        </w:rPr>
        <w:t>Journal</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of</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Chinese</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Economic</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and</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Business</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Studies</w:t>
      </w:r>
      <w:r w:rsidRPr="004E3882">
        <w:rPr>
          <w:rFonts w:ascii="Book Antiqua" w:eastAsia="標楷體" w:hAnsi="Book Antiqua"/>
          <w:sz w:val="24"/>
          <w:szCs w:val="24"/>
        </w:rPr>
        <w:t>,</w:t>
      </w:r>
      <w:r w:rsidRPr="004E3882">
        <w:rPr>
          <w:rFonts w:ascii="Book Antiqua" w:eastAsia="標楷體" w:hAnsi="Book Antiqua"/>
          <w:spacing w:val="-14"/>
          <w:sz w:val="24"/>
          <w:szCs w:val="24"/>
        </w:rPr>
        <w:t xml:space="preserve"> </w:t>
      </w:r>
      <w:r w:rsidRPr="004E3882">
        <w:rPr>
          <w:rFonts w:ascii="Book Antiqua" w:eastAsia="標楷體" w:hAnsi="Book Antiqua"/>
          <w:i/>
          <w:sz w:val="24"/>
          <w:szCs w:val="24"/>
        </w:rPr>
        <w:t>Pacific</w:t>
      </w:r>
      <w:r w:rsidRPr="004E3882">
        <w:rPr>
          <w:rFonts w:ascii="Book Antiqua" w:eastAsia="標楷體" w:hAnsi="Book Antiqua"/>
          <w:i/>
          <w:spacing w:val="-14"/>
          <w:sz w:val="24"/>
          <w:szCs w:val="24"/>
        </w:rPr>
        <w:t xml:space="preserve"> </w:t>
      </w:r>
      <w:r w:rsidRPr="004E3882">
        <w:rPr>
          <w:rFonts w:ascii="Book Antiqua" w:eastAsia="標楷體" w:hAnsi="Book Antiqua"/>
          <w:i/>
          <w:sz w:val="24"/>
          <w:szCs w:val="24"/>
        </w:rPr>
        <w:t>Economic Review</w:t>
      </w:r>
      <w:r w:rsidRPr="004E3882">
        <w:rPr>
          <w:rFonts w:ascii="Book Antiqua" w:eastAsia="標楷體" w:hAnsi="Book Antiqua"/>
          <w:sz w:val="24"/>
          <w:szCs w:val="24"/>
        </w:rPr>
        <w:t xml:space="preserve">, </w:t>
      </w:r>
      <w:r w:rsidRPr="004E3882">
        <w:rPr>
          <w:rFonts w:ascii="Book Antiqua" w:eastAsia="標楷體" w:hAnsi="Book Antiqua"/>
          <w:i/>
          <w:sz w:val="24"/>
          <w:szCs w:val="24"/>
        </w:rPr>
        <w:t>Agricultural Economics, Asian Economic Papers, Singapore Economic Review, China Economic Review, China Agricultural Economic</w:t>
      </w:r>
      <w:r w:rsidRPr="004E3882">
        <w:rPr>
          <w:rFonts w:ascii="Book Antiqua" w:eastAsia="標楷體" w:hAnsi="Book Antiqua"/>
          <w:i/>
          <w:spacing w:val="-29"/>
          <w:sz w:val="24"/>
          <w:szCs w:val="24"/>
        </w:rPr>
        <w:t xml:space="preserve"> </w:t>
      </w:r>
      <w:r w:rsidRPr="004E3882">
        <w:rPr>
          <w:rFonts w:ascii="Book Antiqua" w:eastAsia="標楷體" w:hAnsi="Book Antiqua"/>
          <w:i/>
          <w:sz w:val="24"/>
          <w:szCs w:val="24"/>
        </w:rPr>
        <w:t>Review</w:t>
      </w:r>
      <w:r w:rsidR="004F5B56" w:rsidRPr="004E3882">
        <w:rPr>
          <w:rFonts w:ascii="Book Antiqua" w:eastAsia="標楷體" w:hAnsi="Book Antiqua"/>
          <w:i/>
          <w:sz w:val="24"/>
          <w:szCs w:val="24"/>
        </w:rPr>
        <w:t>, World Development</w:t>
      </w:r>
      <w:r w:rsidR="00202698" w:rsidRPr="004E3882">
        <w:rPr>
          <w:rFonts w:ascii="Book Antiqua" w:eastAsia="標楷體" w:hAnsi="Book Antiqua"/>
          <w:i/>
          <w:sz w:val="24"/>
          <w:szCs w:val="24"/>
        </w:rPr>
        <w:t>, Economic Modelling</w:t>
      </w:r>
      <w:r w:rsidR="00C9247C" w:rsidRPr="004E3882">
        <w:rPr>
          <w:rFonts w:ascii="Book Antiqua" w:eastAsia="標楷體" w:hAnsi="Book Antiqua"/>
          <w:i/>
          <w:sz w:val="24"/>
          <w:szCs w:val="24"/>
        </w:rPr>
        <w:t>, Journal of Asian Economics</w:t>
      </w:r>
    </w:p>
    <w:p w14:paraId="4E1464C4" w14:textId="6D4A3DC6" w:rsidR="002E2584" w:rsidRDefault="002E2584" w:rsidP="00D05424">
      <w:pPr>
        <w:pStyle w:val="ListParagraph"/>
        <w:numPr>
          <w:ilvl w:val="0"/>
          <w:numId w:val="1"/>
        </w:numPr>
        <w:tabs>
          <w:tab w:val="left" w:pos="462"/>
        </w:tabs>
        <w:jc w:val="left"/>
        <w:rPr>
          <w:rFonts w:ascii="Book Antiqua" w:eastAsia="標楷體" w:hAnsi="Book Antiqua"/>
          <w:sz w:val="24"/>
          <w:szCs w:val="24"/>
        </w:rPr>
      </w:pPr>
      <w:r>
        <w:rPr>
          <w:rFonts w:ascii="Book Antiqua" w:eastAsia="標楷體" w:hAnsi="Book Antiqua"/>
          <w:sz w:val="24"/>
          <w:szCs w:val="24"/>
        </w:rPr>
        <w:t>Member, Talent Development Committee, Macao SAR Government</w:t>
      </w:r>
    </w:p>
    <w:p w14:paraId="2699F11D" w14:textId="7FB140EB" w:rsidR="00AB6911" w:rsidRPr="004E3882" w:rsidRDefault="0030675A" w:rsidP="00D05424">
      <w:pPr>
        <w:pStyle w:val="ListParagraph"/>
        <w:numPr>
          <w:ilvl w:val="0"/>
          <w:numId w:val="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Advisor of the Economic Development Committee, Macao SAR</w:t>
      </w:r>
      <w:r w:rsidRPr="004E3882">
        <w:rPr>
          <w:rFonts w:ascii="Book Antiqua" w:eastAsia="標楷體" w:hAnsi="Book Antiqua"/>
          <w:spacing w:val="-17"/>
          <w:sz w:val="24"/>
          <w:szCs w:val="24"/>
        </w:rPr>
        <w:t xml:space="preserve"> </w:t>
      </w:r>
      <w:r w:rsidRPr="004E3882">
        <w:rPr>
          <w:rFonts w:ascii="Book Antiqua" w:eastAsia="標楷體" w:hAnsi="Book Antiqua"/>
          <w:sz w:val="24"/>
          <w:szCs w:val="24"/>
        </w:rPr>
        <w:t>Government</w:t>
      </w:r>
    </w:p>
    <w:p w14:paraId="7AC3B1E2" w14:textId="77777777" w:rsidR="00AB6911" w:rsidRPr="004E3882" w:rsidRDefault="0030675A" w:rsidP="00D05424">
      <w:pPr>
        <w:pStyle w:val="ListParagraph"/>
        <w:numPr>
          <w:ilvl w:val="0"/>
          <w:numId w:val="1"/>
        </w:numPr>
        <w:tabs>
          <w:tab w:val="left" w:pos="462"/>
        </w:tabs>
        <w:jc w:val="left"/>
        <w:rPr>
          <w:rFonts w:ascii="Book Antiqua" w:eastAsia="標楷體" w:hAnsi="Book Antiqua"/>
          <w:sz w:val="24"/>
          <w:szCs w:val="24"/>
        </w:rPr>
      </w:pPr>
      <w:r w:rsidRPr="004E3882">
        <w:rPr>
          <w:rFonts w:ascii="Book Antiqua" w:eastAsia="標楷體" w:hAnsi="Book Antiqua"/>
          <w:sz w:val="24"/>
          <w:szCs w:val="24"/>
        </w:rPr>
        <w:t>Board member, Chinese Economists Society US</w:t>
      </w:r>
      <w:r w:rsidRPr="004E3882">
        <w:rPr>
          <w:rFonts w:ascii="Book Antiqua" w:eastAsia="標楷體" w:hAnsi="Book Antiqua"/>
          <w:spacing w:val="-10"/>
          <w:sz w:val="24"/>
          <w:szCs w:val="24"/>
        </w:rPr>
        <w:t xml:space="preserve"> </w:t>
      </w:r>
      <w:r w:rsidRPr="004E3882">
        <w:rPr>
          <w:rFonts w:ascii="Book Antiqua" w:eastAsia="標楷體" w:hAnsi="Book Antiqua"/>
          <w:sz w:val="24"/>
          <w:szCs w:val="24"/>
        </w:rPr>
        <w:t>(2009-2010).</w:t>
      </w:r>
    </w:p>
    <w:p w14:paraId="408C2ED3" w14:textId="77777777" w:rsidR="00D05424" w:rsidRPr="004E3882" w:rsidRDefault="00D05424" w:rsidP="005667CD">
      <w:pPr>
        <w:ind w:right="114"/>
        <w:jc w:val="right"/>
        <w:rPr>
          <w:rFonts w:ascii="Book Antiqua" w:eastAsia="標楷體" w:hAnsi="Book Antiqua"/>
          <w:b/>
          <w:sz w:val="24"/>
          <w:szCs w:val="24"/>
          <w:lang w:eastAsia="zh-CN"/>
        </w:rPr>
      </w:pPr>
    </w:p>
    <w:p w14:paraId="5CED3B14" w14:textId="6DE5259A" w:rsidR="00AB6911" w:rsidRPr="00254379" w:rsidRDefault="00B63012" w:rsidP="005667CD">
      <w:pPr>
        <w:ind w:right="114"/>
        <w:jc w:val="right"/>
        <w:rPr>
          <w:rFonts w:ascii="Book Antiqua" w:eastAsia="標楷體" w:hAnsi="Book Antiqua"/>
          <w:b/>
          <w:color w:val="FF0000"/>
          <w:sz w:val="24"/>
          <w:szCs w:val="24"/>
        </w:rPr>
      </w:pPr>
      <w:r>
        <w:rPr>
          <w:rFonts w:ascii="Book Antiqua" w:eastAsia="標楷體" w:hAnsi="Book Antiqua"/>
          <w:b/>
          <w:color w:val="FF0000"/>
          <w:sz w:val="24"/>
          <w:szCs w:val="24"/>
          <w:lang w:eastAsia="zh-CN"/>
        </w:rPr>
        <w:t>0811</w:t>
      </w:r>
      <w:r w:rsidR="00D21F3F" w:rsidRPr="00254379">
        <w:rPr>
          <w:rFonts w:ascii="Book Antiqua" w:eastAsia="標楷體" w:hAnsi="Book Antiqua"/>
          <w:b/>
          <w:color w:val="FF0000"/>
          <w:sz w:val="24"/>
          <w:szCs w:val="24"/>
          <w:lang w:eastAsia="zh-CN"/>
        </w:rPr>
        <w:t>202</w:t>
      </w:r>
      <w:r w:rsidR="00EC317D" w:rsidRPr="00254379">
        <w:rPr>
          <w:rFonts w:ascii="Book Antiqua" w:eastAsia="標楷體" w:hAnsi="Book Antiqua"/>
          <w:b/>
          <w:color w:val="FF0000"/>
          <w:sz w:val="24"/>
          <w:szCs w:val="24"/>
          <w:lang w:eastAsia="zh-CN"/>
        </w:rPr>
        <w:t>5</w:t>
      </w:r>
    </w:p>
    <w:sectPr w:rsidR="00AB6911" w:rsidRPr="00254379">
      <w:footerReference w:type="default" r:id="rId22"/>
      <w:pgSz w:w="11910" w:h="16850"/>
      <w:pgMar w:top="1420" w:right="1580" w:bottom="1260" w:left="160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CF578" w14:textId="77777777" w:rsidR="00740ED1" w:rsidRDefault="00740ED1">
      <w:r>
        <w:separator/>
      </w:r>
    </w:p>
  </w:endnote>
  <w:endnote w:type="continuationSeparator" w:id="0">
    <w:p w14:paraId="4C122366" w14:textId="77777777" w:rsidR="00740ED1" w:rsidRDefault="0074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10601000101010101"/>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5F8D" w14:textId="77777777" w:rsidR="00AB6911" w:rsidRDefault="00722437">
    <w:pPr>
      <w:pStyle w:val="BodyText"/>
      <w:spacing w:line="14" w:lineRule="auto"/>
      <w:ind w:left="0"/>
      <w:rPr>
        <w:sz w:val="20"/>
      </w:rPr>
    </w:pPr>
    <w:r>
      <w:rPr>
        <w:noProof/>
        <w:lang w:eastAsia="zh-CN"/>
      </w:rPr>
      <mc:AlternateContent>
        <mc:Choice Requires="wps">
          <w:drawing>
            <wp:anchor distT="0" distB="0" distL="114300" distR="114300" simplePos="0" relativeHeight="251657728" behindDoc="1" locked="0" layoutInCell="1" allowOverlap="1" wp14:anchorId="5DFA3120" wp14:editId="623B784F">
              <wp:simplePos x="0" y="0"/>
              <wp:positionH relativeFrom="page">
                <wp:posOffset>6381115</wp:posOffset>
              </wp:positionH>
              <wp:positionV relativeFrom="page">
                <wp:posOffset>9876155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35DD2" w14:textId="77777777" w:rsidR="00AB6911" w:rsidRDefault="0030675A">
                          <w:pPr>
                            <w:pStyle w:val="BodyText"/>
                            <w:spacing w:before="10"/>
                            <w:ind w:left="40"/>
                            <w:rPr>
                              <w:rFonts w:ascii="Times New Roman"/>
                            </w:rPr>
                          </w:pPr>
                          <w:r>
                            <w:fldChar w:fldCharType="begin"/>
                          </w:r>
                          <w:r>
                            <w:rPr>
                              <w:rFonts w:ascii="Times New Roman"/>
                            </w:rPr>
                            <w:instrText xml:space="preserve"> PAGE </w:instrText>
                          </w:r>
                          <w:r>
                            <w:fldChar w:fldCharType="separate"/>
                          </w:r>
                          <w:r w:rsidR="00162E5B">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A3120" id="_x0000_t202" coordsize="21600,21600" o:spt="202" path="m,l,21600r21600,l21600,xe">
              <v:stroke joinstyle="miter"/>
              <v:path gradientshapeok="t" o:connecttype="rect"/>
            </v:shapetype>
            <v:shape id="Text Box 1" o:spid="_x0000_s1026" type="#_x0000_t202" style="position:absolute;margin-left:502.45pt;margin-top:777.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" filled="f" stroked="f">
              <v:textbox inset="0,0,0,0">
                <w:txbxContent>
                  <w:p w14:paraId="1E835DD2" w14:textId="77777777" w:rsidR="00AB6911" w:rsidRDefault="0030675A">
                    <w:pPr>
                      <w:pStyle w:val="BodyText"/>
                      <w:spacing w:before="10"/>
                      <w:ind w:left="40"/>
                      <w:rPr>
                        <w:rFonts w:ascii="Times New Roman"/>
                      </w:rPr>
                    </w:pPr>
                    <w:r>
                      <w:fldChar w:fldCharType="begin"/>
                    </w:r>
                    <w:r>
                      <w:rPr>
                        <w:rFonts w:ascii="Times New Roman"/>
                      </w:rPr>
                      <w:instrText xml:space="preserve"> PAGE </w:instrText>
                    </w:r>
                    <w:r>
                      <w:fldChar w:fldCharType="separate"/>
                    </w:r>
                    <w:r w:rsidR="00162E5B">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79F8" w14:textId="77777777" w:rsidR="00740ED1" w:rsidRDefault="00740ED1">
      <w:r>
        <w:separator/>
      </w:r>
    </w:p>
  </w:footnote>
  <w:footnote w:type="continuationSeparator" w:id="0">
    <w:p w14:paraId="1F9F2001" w14:textId="77777777" w:rsidR="00740ED1" w:rsidRDefault="0074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00CCBA8"/>
    <w:lvl w:ilvl="0">
      <w:start w:val="1"/>
      <w:numFmt w:val="decimal"/>
      <w:pStyle w:val="ListNumber2"/>
      <w:lvlText w:val="%1."/>
      <w:lvlJc w:val="left"/>
      <w:pPr>
        <w:tabs>
          <w:tab w:val="num" w:pos="643"/>
        </w:tabs>
        <w:ind w:left="643" w:hanging="360"/>
      </w:pPr>
    </w:lvl>
  </w:abstractNum>
  <w:abstractNum w:abstractNumId="1" w15:restartNumberingAfterBreak="0">
    <w:nsid w:val="0BEC1464"/>
    <w:multiLevelType w:val="hybridMultilevel"/>
    <w:tmpl w:val="D8663B9C"/>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 w15:restartNumberingAfterBreak="0">
    <w:nsid w:val="15EA6F27"/>
    <w:multiLevelType w:val="hybridMultilevel"/>
    <w:tmpl w:val="D9B235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8C0846"/>
    <w:multiLevelType w:val="hybridMultilevel"/>
    <w:tmpl w:val="BBEE1216"/>
    <w:lvl w:ilvl="0" w:tplc="0809000F">
      <w:start w:val="1"/>
      <w:numFmt w:val="decimal"/>
      <w:lvlText w:val="%1."/>
      <w:lvlJc w:val="left"/>
      <w:pPr>
        <w:ind w:left="462" w:hanging="360"/>
      </w:p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 w15:restartNumberingAfterBreak="0">
    <w:nsid w:val="2371683F"/>
    <w:multiLevelType w:val="hybridMultilevel"/>
    <w:tmpl w:val="F5CE6EFA"/>
    <w:lvl w:ilvl="0" w:tplc="04090001">
      <w:start w:val="1"/>
      <w:numFmt w:val="bullet"/>
      <w:lvlText w:val=""/>
      <w:lvlJc w:val="left"/>
      <w:pPr>
        <w:ind w:left="462" w:hanging="360"/>
      </w:pPr>
      <w:rPr>
        <w:rFonts w:ascii="Symbol" w:hAnsi="Symbol" w:hint="default"/>
        <w:w w:val="100"/>
      </w:rPr>
    </w:lvl>
    <w:lvl w:ilvl="1" w:tplc="184A1B72">
      <w:numFmt w:val="bullet"/>
      <w:lvlText w:val="•"/>
      <w:lvlJc w:val="left"/>
      <w:pPr>
        <w:ind w:left="1286" w:hanging="360"/>
      </w:pPr>
      <w:rPr>
        <w:rFonts w:hint="default"/>
      </w:rPr>
    </w:lvl>
    <w:lvl w:ilvl="2" w:tplc="4DBA463C">
      <w:numFmt w:val="bullet"/>
      <w:lvlText w:val="•"/>
      <w:lvlJc w:val="left"/>
      <w:pPr>
        <w:ind w:left="2113" w:hanging="360"/>
      </w:pPr>
      <w:rPr>
        <w:rFonts w:hint="default"/>
      </w:rPr>
    </w:lvl>
    <w:lvl w:ilvl="3" w:tplc="CF0CADC8">
      <w:numFmt w:val="bullet"/>
      <w:lvlText w:val="•"/>
      <w:lvlJc w:val="left"/>
      <w:pPr>
        <w:ind w:left="2939" w:hanging="360"/>
      </w:pPr>
      <w:rPr>
        <w:rFonts w:hint="default"/>
      </w:rPr>
    </w:lvl>
    <w:lvl w:ilvl="4" w:tplc="67F8362E">
      <w:numFmt w:val="bullet"/>
      <w:lvlText w:val="•"/>
      <w:lvlJc w:val="left"/>
      <w:pPr>
        <w:ind w:left="3766" w:hanging="360"/>
      </w:pPr>
      <w:rPr>
        <w:rFonts w:hint="default"/>
      </w:rPr>
    </w:lvl>
    <w:lvl w:ilvl="5" w:tplc="14C89A32">
      <w:numFmt w:val="bullet"/>
      <w:lvlText w:val="•"/>
      <w:lvlJc w:val="left"/>
      <w:pPr>
        <w:ind w:left="4593" w:hanging="360"/>
      </w:pPr>
      <w:rPr>
        <w:rFonts w:hint="default"/>
      </w:rPr>
    </w:lvl>
    <w:lvl w:ilvl="6" w:tplc="DAB84FFC">
      <w:numFmt w:val="bullet"/>
      <w:lvlText w:val="•"/>
      <w:lvlJc w:val="left"/>
      <w:pPr>
        <w:ind w:left="5419" w:hanging="360"/>
      </w:pPr>
      <w:rPr>
        <w:rFonts w:hint="default"/>
      </w:rPr>
    </w:lvl>
    <w:lvl w:ilvl="7" w:tplc="D2688D26">
      <w:numFmt w:val="bullet"/>
      <w:lvlText w:val="•"/>
      <w:lvlJc w:val="left"/>
      <w:pPr>
        <w:ind w:left="6246" w:hanging="360"/>
      </w:pPr>
      <w:rPr>
        <w:rFonts w:hint="default"/>
      </w:rPr>
    </w:lvl>
    <w:lvl w:ilvl="8" w:tplc="695C8948">
      <w:numFmt w:val="bullet"/>
      <w:lvlText w:val="•"/>
      <w:lvlJc w:val="left"/>
      <w:pPr>
        <w:ind w:left="7073" w:hanging="360"/>
      </w:pPr>
      <w:rPr>
        <w:rFonts w:hint="default"/>
      </w:rPr>
    </w:lvl>
  </w:abstractNum>
  <w:abstractNum w:abstractNumId="5" w15:restartNumberingAfterBreak="0">
    <w:nsid w:val="25D75F89"/>
    <w:multiLevelType w:val="hybridMultilevel"/>
    <w:tmpl w:val="A364B71C"/>
    <w:lvl w:ilvl="0" w:tplc="55449C58">
      <w:start w:val="1"/>
      <w:numFmt w:val="decimal"/>
      <w:lvlText w:val="%1."/>
      <w:lvlJc w:val="left"/>
      <w:pPr>
        <w:ind w:left="462" w:hanging="360"/>
      </w:pPr>
      <w:rPr>
        <w:rFonts w:hint="default"/>
        <w:i/>
        <w:spacing w:val="-6"/>
        <w:w w:val="100"/>
      </w:rPr>
    </w:lvl>
    <w:lvl w:ilvl="1" w:tplc="8254772C">
      <w:numFmt w:val="bullet"/>
      <w:lvlText w:val="•"/>
      <w:lvlJc w:val="left"/>
      <w:pPr>
        <w:ind w:left="1286" w:hanging="360"/>
      </w:pPr>
      <w:rPr>
        <w:rFonts w:hint="default"/>
      </w:rPr>
    </w:lvl>
    <w:lvl w:ilvl="2" w:tplc="42F075AE">
      <w:numFmt w:val="bullet"/>
      <w:lvlText w:val="•"/>
      <w:lvlJc w:val="left"/>
      <w:pPr>
        <w:ind w:left="2113" w:hanging="360"/>
      </w:pPr>
      <w:rPr>
        <w:rFonts w:hint="default"/>
      </w:rPr>
    </w:lvl>
    <w:lvl w:ilvl="3" w:tplc="1F020E5E">
      <w:numFmt w:val="bullet"/>
      <w:lvlText w:val="•"/>
      <w:lvlJc w:val="left"/>
      <w:pPr>
        <w:ind w:left="2939" w:hanging="360"/>
      </w:pPr>
      <w:rPr>
        <w:rFonts w:hint="default"/>
      </w:rPr>
    </w:lvl>
    <w:lvl w:ilvl="4" w:tplc="85FC762E">
      <w:numFmt w:val="bullet"/>
      <w:lvlText w:val="•"/>
      <w:lvlJc w:val="left"/>
      <w:pPr>
        <w:ind w:left="3766" w:hanging="360"/>
      </w:pPr>
      <w:rPr>
        <w:rFonts w:hint="default"/>
      </w:rPr>
    </w:lvl>
    <w:lvl w:ilvl="5" w:tplc="2D0ED3A8">
      <w:numFmt w:val="bullet"/>
      <w:lvlText w:val="•"/>
      <w:lvlJc w:val="left"/>
      <w:pPr>
        <w:ind w:left="4593" w:hanging="360"/>
      </w:pPr>
      <w:rPr>
        <w:rFonts w:hint="default"/>
      </w:rPr>
    </w:lvl>
    <w:lvl w:ilvl="6" w:tplc="75DCF242">
      <w:numFmt w:val="bullet"/>
      <w:lvlText w:val="•"/>
      <w:lvlJc w:val="left"/>
      <w:pPr>
        <w:ind w:left="5419" w:hanging="360"/>
      </w:pPr>
      <w:rPr>
        <w:rFonts w:hint="default"/>
      </w:rPr>
    </w:lvl>
    <w:lvl w:ilvl="7" w:tplc="7EE46506">
      <w:numFmt w:val="bullet"/>
      <w:lvlText w:val="•"/>
      <w:lvlJc w:val="left"/>
      <w:pPr>
        <w:ind w:left="6246" w:hanging="360"/>
      </w:pPr>
      <w:rPr>
        <w:rFonts w:hint="default"/>
      </w:rPr>
    </w:lvl>
    <w:lvl w:ilvl="8" w:tplc="F8FEF190">
      <w:numFmt w:val="bullet"/>
      <w:lvlText w:val="•"/>
      <w:lvlJc w:val="left"/>
      <w:pPr>
        <w:ind w:left="7073" w:hanging="360"/>
      </w:pPr>
      <w:rPr>
        <w:rFonts w:hint="default"/>
      </w:rPr>
    </w:lvl>
  </w:abstractNum>
  <w:abstractNum w:abstractNumId="6" w15:restartNumberingAfterBreak="0">
    <w:nsid w:val="34893235"/>
    <w:multiLevelType w:val="hybridMultilevel"/>
    <w:tmpl w:val="9B8610E2"/>
    <w:lvl w:ilvl="0" w:tplc="04090001">
      <w:start w:val="1"/>
      <w:numFmt w:val="bullet"/>
      <w:lvlText w:val=""/>
      <w:lvlJc w:val="left"/>
      <w:pPr>
        <w:ind w:left="462" w:hanging="360"/>
      </w:pPr>
      <w:rPr>
        <w:rFonts w:ascii="Symbol" w:hAnsi="Symbol" w:hint="default"/>
        <w:w w:val="100"/>
      </w:rPr>
    </w:lvl>
    <w:lvl w:ilvl="1" w:tplc="184A1B72">
      <w:numFmt w:val="bullet"/>
      <w:lvlText w:val="•"/>
      <w:lvlJc w:val="left"/>
      <w:pPr>
        <w:ind w:left="1286" w:hanging="360"/>
      </w:pPr>
      <w:rPr>
        <w:rFonts w:hint="default"/>
      </w:rPr>
    </w:lvl>
    <w:lvl w:ilvl="2" w:tplc="4DBA463C">
      <w:numFmt w:val="bullet"/>
      <w:lvlText w:val="•"/>
      <w:lvlJc w:val="left"/>
      <w:pPr>
        <w:ind w:left="2113" w:hanging="360"/>
      </w:pPr>
      <w:rPr>
        <w:rFonts w:hint="default"/>
      </w:rPr>
    </w:lvl>
    <w:lvl w:ilvl="3" w:tplc="CF0CADC8">
      <w:numFmt w:val="bullet"/>
      <w:lvlText w:val="•"/>
      <w:lvlJc w:val="left"/>
      <w:pPr>
        <w:ind w:left="2939" w:hanging="360"/>
      </w:pPr>
      <w:rPr>
        <w:rFonts w:hint="default"/>
      </w:rPr>
    </w:lvl>
    <w:lvl w:ilvl="4" w:tplc="67F8362E">
      <w:numFmt w:val="bullet"/>
      <w:lvlText w:val="•"/>
      <w:lvlJc w:val="left"/>
      <w:pPr>
        <w:ind w:left="3766" w:hanging="360"/>
      </w:pPr>
      <w:rPr>
        <w:rFonts w:hint="default"/>
      </w:rPr>
    </w:lvl>
    <w:lvl w:ilvl="5" w:tplc="14C89A32">
      <w:numFmt w:val="bullet"/>
      <w:lvlText w:val="•"/>
      <w:lvlJc w:val="left"/>
      <w:pPr>
        <w:ind w:left="4593" w:hanging="360"/>
      </w:pPr>
      <w:rPr>
        <w:rFonts w:hint="default"/>
      </w:rPr>
    </w:lvl>
    <w:lvl w:ilvl="6" w:tplc="DAB84FFC">
      <w:numFmt w:val="bullet"/>
      <w:lvlText w:val="•"/>
      <w:lvlJc w:val="left"/>
      <w:pPr>
        <w:ind w:left="5419" w:hanging="360"/>
      </w:pPr>
      <w:rPr>
        <w:rFonts w:hint="default"/>
      </w:rPr>
    </w:lvl>
    <w:lvl w:ilvl="7" w:tplc="D2688D26">
      <w:numFmt w:val="bullet"/>
      <w:lvlText w:val="•"/>
      <w:lvlJc w:val="left"/>
      <w:pPr>
        <w:ind w:left="6246" w:hanging="360"/>
      </w:pPr>
      <w:rPr>
        <w:rFonts w:hint="default"/>
      </w:rPr>
    </w:lvl>
    <w:lvl w:ilvl="8" w:tplc="695C8948">
      <w:numFmt w:val="bullet"/>
      <w:lvlText w:val="•"/>
      <w:lvlJc w:val="left"/>
      <w:pPr>
        <w:ind w:left="7073" w:hanging="360"/>
      </w:pPr>
      <w:rPr>
        <w:rFonts w:hint="default"/>
      </w:rPr>
    </w:lvl>
  </w:abstractNum>
  <w:abstractNum w:abstractNumId="7" w15:restartNumberingAfterBreak="0">
    <w:nsid w:val="3DCE4EF9"/>
    <w:multiLevelType w:val="hybridMultilevel"/>
    <w:tmpl w:val="EDA8E60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42531916"/>
    <w:multiLevelType w:val="hybridMultilevel"/>
    <w:tmpl w:val="4EBE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44D5D"/>
    <w:multiLevelType w:val="hybridMultilevel"/>
    <w:tmpl w:val="568C8E50"/>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0" w15:restartNumberingAfterBreak="0">
    <w:nsid w:val="47AF395D"/>
    <w:multiLevelType w:val="hybridMultilevel"/>
    <w:tmpl w:val="BD3E64AA"/>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5F5872"/>
    <w:multiLevelType w:val="hybridMultilevel"/>
    <w:tmpl w:val="943AF7AE"/>
    <w:lvl w:ilvl="0" w:tplc="5DEC8704">
      <w:start w:val="1"/>
      <w:numFmt w:val="decimal"/>
      <w:lvlText w:val="%1."/>
      <w:lvlJc w:val="left"/>
      <w:pPr>
        <w:ind w:left="462" w:hanging="360"/>
      </w:pPr>
      <w:rPr>
        <w:rFonts w:hint="default"/>
        <w:i/>
        <w:spacing w:val="-21"/>
        <w:w w:val="99"/>
      </w:rPr>
    </w:lvl>
    <w:lvl w:ilvl="1" w:tplc="3A4AB056">
      <w:numFmt w:val="bullet"/>
      <w:lvlText w:val="•"/>
      <w:lvlJc w:val="left"/>
      <w:pPr>
        <w:ind w:left="1290" w:hanging="360"/>
      </w:pPr>
      <w:rPr>
        <w:rFonts w:hint="default"/>
      </w:rPr>
    </w:lvl>
    <w:lvl w:ilvl="2" w:tplc="6DEEA496">
      <w:numFmt w:val="bullet"/>
      <w:lvlText w:val="•"/>
      <w:lvlJc w:val="left"/>
      <w:pPr>
        <w:ind w:left="2121" w:hanging="360"/>
      </w:pPr>
      <w:rPr>
        <w:rFonts w:hint="default"/>
      </w:rPr>
    </w:lvl>
    <w:lvl w:ilvl="3" w:tplc="97762EA0">
      <w:numFmt w:val="bullet"/>
      <w:lvlText w:val="•"/>
      <w:lvlJc w:val="left"/>
      <w:pPr>
        <w:ind w:left="2951" w:hanging="360"/>
      </w:pPr>
      <w:rPr>
        <w:rFonts w:hint="default"/>
      </w:rPr>
    </w:lvl>
    <w:lvl w:ilvl="4" w:tplc="28AE00E6">
      <w:numFmt w:val="bullet"/>
      <w:lvlText w:val="•"/>
      <w:lvlJc w:val="left"/>
      <w:pPr>
        <w:ind w:left="3782" w:hanging="360"/>
      </w:pPr>
      <w:rPr>
        <w:rFonts w:hint="default"/>
      </w:rPr>
    </w:lvl>
    <w:lvl w:ilvl="5" w:tplc="C89802DE">
      <w:numFmt w:val="bullet"/>
      <w:lvlText w:val="•"/>
      <w:lvlJc w:val="left"/>
      <w:pPr>
        <w:ind w:left="4613" w:hanging="360"/>
      </w:pPr>
      <w:rPr>
        <w:rFonts w:hint="default"/>
      </w:rPr>
    </w:lvl>
    <w:lvl w:ilvl="6" w:tplc="40623EDE">
      <w:numFmt w:val="bullet"/>
      <w:lvlText w:val="•"/>
      <w:lvlJc w:val="left"/>
      <w:pPr>
        <w:ind w:left="5443" w:hanging="360"/>
      </w:pPr>
      <w:rPr>
        <w:rFonts w:hint="default"/>
      </w:rPr>
    </w:lvl>
    <w:lvl w:ilvl="7" w:tplc="2A2896E2">
      <w:numFmt w:val="bullet"/>
      <w:lvlText w:val="•"/>
      <w:lvlJc w:val="left"/>
      <w:pPr>
        <w:ind w:left="6274" w:hanging="360"/>
      </w:pPr>
      <w:rPr>
        <w:rFonts w:hint="default"/>
      </w:rPr>
    </w:lvl>
    <w:lvl w:ilvl="8" w:tplc="C5F4C916">
      <w:numFmt w:val="bullet"/>
      <w:lvlText w:val="•"/>
      <w:lvlJc w:val="left"/>
      <w:pPr>
        <w:ind w:left="7105" w:hanging="360"/>
      </w:pPr>
      <w:rPr>
        <w:rFonts w:hint="default"/>
      </w:rPr>
    </w:lvl>
  </w:abstractNum>
  <w:abstractNum w:abstractNumId="12" w15:restartNumberingAfterBreak="0">
    <w:nsid w:val="5A57072B"/>
    <w:multiLevelType w:val="hybridMultilevel"/>
    <w:tmpl w:val="7624D03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15:restartNumberingAfterBreak="0">
    <w:nsid w:val="5AE72399"/>
    <w:multiLevelType w:val="hybridMultilevel"/>
    <w:tmpl w:val="A12ECF1A"/>
    <w:lvl w:ilvl="0" w:tplc="C73E3752">
      <w:numFmt w:val="bullet"/>
      <w:lvlText w:val=""/>
      <w:lvlJc w:val="left"/>
      <w:pPr>
        <w:ind w:left="462" w:hanging="360"/>
      </w:pPr>
      <w:rPr>
        <w:rFonts w:ascii="Wingdings" w:eastAsia="Wingdings" w:hAnsi="Wingdings" w:cs="Wingdings" w:hint="default"/>
        <w:w w:val="100"/>
        <w:sz w:val="24"/>
        <w:szCs w:val="24"/>
      </w:rPr>
    </w:lvl>
    <w:lvl w:ilvl="1" w:tplc="B760897C">
      <w:numFmt w:val="bullet"/>
      <w:lvlText w:val="•"/>
      <w:lvlJc w:val="left"/>
      <w:pPr>
        <w:ind w:left="1286" w:hanging="360"/>
      </w:pPr>
      <w:rPr>
        <w:rFonts w:hint="default"/>
      </w:rPr>
    </w:lvl>
    <w:lvl w:ilvl="2" w:tplc="BB64604C">
      <w:numFmt w:val="bullet"/>
      <w:lvlText w:val="•"/>
      <w:lvlJc w:val="left"/>
      <w:pPr>
        <w:ind w:left="2113" w:hanging="360"/>
      </w:pPr>
      <w:rPr>
        <w:rFonts w:hint="default"/>
      </w:rPr>
    </w:lvl>
    <w:lvl w:ilvl="3" w:tplc="B832C5A2">
      <w:numFmt w:val="bullet"/>
      <w:lvlText w:val="•"/>
      <w:lvlJc w:val="left"/>
      <w:pPr>
        <w:ind w:left="2939" w:hanging="360"/>
      </w:pPr>
      <w:rPr>
        <w:rFonts w:hint="default"/>
      </w:rPr>
    </w:lvl>
    <w:lvl w:ilvl="4" w:tplc="85C2FE00">
      <w:numFmt w:val="bullet"/>
      <w:lvlText w:val="•"/>
      <w:lvlJc w:val="left"/>
      <w:pPr>
        <w:ind w:left="3766" w:hanging="360"/>
      </w:pPr>
      <w:rPr>
        <w:rFonts w:hint="default"/>
      </w:rPr>
    </w:lvl>
    <w:lvl w:ilvl="5" w:tplc="FFB45F26">
      <w:numFmt w:val="bullet"/>
      <w:lvlText w:val="•"/>
      <w:lvlJc w:val="left"/>
      <w:pPr>
        <w:ind w:left="4593" w:hanging="360"/>
      </w:pPr>
      <w:rPr>
        <w:rFonts w:hint="default"/>
      </w:rPr>
    </w:lvl>
    <w:lvl w:ilvl="6" w:tplc="CF3CC996">
      <w:numFmt w:val="bullet"/>
      <w:lvlText w:val="•"/>
      <w:lvlJc w:val="left"/>
      <w:pPr>
        <w:ind w:left="5419" w:hanging="360"/>
      </w:pPr>
      <w:rPr>
        <w:rFonts w:hint="default"/>
      </w:rPr>
    </w:lvl>
    <w:lvl w:ilvl="7" w:tplc="21D65A54">
      <w:numFmt w:val="bullet"/>
      <w:lvlText w:val="•"/>
      <w:lvlJc w:val="left"/>
      <w:pPr>
        <w:ind w:left="6246" w:hanging="360"/>
      </w:pPr>
      <w:rPr>
        <w:rFonts w:hint="default"/>
      </w:rPr>
    </w:lvl>
    <w:lvl w:ilvl="8" w:tplc="A23EA372">
      <w:numFmt w:val="bullet"/>
      <w:lvlText w:val="•"/>
      <w:lvlJc w:val="left"/>
      <w:pPr>
        <w:ind w:left="7073" w:hanging="360"/>
      </w:pPr>
      <w:rPr>
        <w:rFonts w:hint="default"/>
      </w:rPr>
    </w:lvl>
  </w:abstractNum>
  <w:abstractNum w:abstractNumId="14" w15:restartNumberingAfterBreak="0">
    <w:nsid w:val="64962516"/>
    <w:multiLevelType w:val="hybridMultilevel"/>
    <w:tmpl w:val="D3DC5850"/>
    <w:lvl w:ilvl="0" w:tplc="875C65A0">
      <w:numFmt w:val="bullet"/>
      <w:lvlText w:val=""/>
      <w:lvlJc w:val="left"/>
      <w:pPr>
        <w:ind w:left="462" w:hanging="360"/>
      </w:pPr>
      <w:rPr>
        <w:rFonts w:hint="default"/>
        <w:w w:val="100"/>
      </w:rPr>
    </w:lvl>
    <w:lvl w:ilvl="1" w:tplc="184A1B72">
      <w:numFmt w:val="bullet"/>
      <w:lvlText w:val="•"/>
      <w:lvlJc w:val="left"/>
      <w:pPr>
        <w:ind w:left="1286" w:hanging="360"/>
      </w:pPr>
      <w:rPr>
        <w:rFonts w:hint="default"/>
      </w:rPr>
    </w:lvl>
    <w:lvl w:ilvl="2" w:tplc="4DBA463C">
      <w:numFmt w:val="bullet"/>
      <w:lvlText w:val="•"/>
      <w:lvlJc w:val="left"/>
      <w:pPr>
        <w:ind w:left="2113" w:hanging="360"/>
      </w:pPr>
      <w:rPr>
        <w:rFonts w:hint="default"/>
      </w:rPr>
    </w:lvl>
    <w:lvl w:ilvl="3" w:tplc="CF0CADC8">
      <w:numFmt w:val="bullet"/>
      <w:lvlText w:val="•"/>
      <w:lvlJc w:val="left"/>
      <w:pPr>
        <w:ind w:left="2939" w:hanging="360"/>
      </w:pPr>
      <w:rPr>
        <w:rFonts w:hint="default"/>
      </w:rPr>
    </w:lvl>
    <w:lvl w:ilvl="4" w:tplc="67F8362E">
      <w:numFmt w:val="bullet"/>
      <w:lvlText w:val="•"/>
      <w:lvlJc w:val="left"/>
      <w:pPr>
        <w:ind w:left="3766" w:hanging="360"/>
      </w:pPr>
      <w:rPr>
        <w:rFonts w:hint="default"/>
      </w:rPr>
    </w:lvl>
    <w:lvl w:ilvl="5" w:tplc="14C89A32">
      <w:numFmt w:val="bullet"/>
      <w:lvlText w:val="•"/>
      <w:lvlJc w:val="left"/>
      <w:pPr>
        <w:ind w:left="4593" w:hanging="360"/>
      </w:pPr>
      <w:rPr>
        <w:rFonts w:hint="default"/>
      </w:rPr>
    </w:lvl>
    <w:lvl w:ilvl="6" w:tplc="DAB84FFC">
      <w:numFmt w:val="bullet"/>
      <w:lvlText w:val="•"/>
      <w:lvlJc w:val="left"/>
      <w:pPr>
        <w:ind w:left="5419" w:hanging="360"/>
      </w:pPr>
      <w:rPr>
        <w:rFonts w:hint="default"/>
      </w:rPr>
    </w:lvl>
    <w:lvl w:ilvl="7" w:tplc="D2688D26">
      <w:numFmt w:val="bullet"/>
      <w:lvlText w:val="•"/>
      <w:lvlJc w:val="left"/>
      <w:pPr>
        <w:ind w:left="6246" w:hanging="360"/>
      </w:pPr>
      <w:rPr>
        <w:rFonts w:hint="default"/>
      </w:rPr>
    </w:lvl>
    <w:lvl w:ilvl="8" w:tplc="695C8948">
      <w:numFmt w:val="bullet"/>
      <w:lvlText w:val="•"/>
      <w:lvlJc w:val="left"/>
      <w:pPr>
        <w:ind w:left="7073" w:hanging="360"/>
      </w:pPr>
      <w:rPr>
        <w:rFonts w:hint="default"/>
      </w:rPr>
    </w:lvl>
  </w:abstractNum>
  <w:abstractNum w:abstractNumId="15" w15:restartNumberingAfterBreak="0">
    <w:nsid w:val="65680735"/>
    <w:multiLevelType w:val="hybridMultilevel"/>
    <w:tmpl w:val="68702F68"/>
    <w:lvl w:ilvl="0" w:tplc="27287750">
      <w:start w:val="1"/>
      <w:numFmt w:val="decimal"/>
      <w:lvlText w:val="%1."/>
      <w:lvlJc w:val="left"/>
      <w:pPr>
        <w:ind w:left="462" w:hanging="360"/>
      </w:pPr>
      <w:rPr>
        <w:rFonts w:ascii="Palatino Linotype" w:eastAsia="Palatino Linotype" w:hAnsi="Palatino Linotype" w:cs="Palatino Linotype" w:hint="default"/>
        <w:spacing w:val="-25"/>
        <w:w w:val="100"/>
        <w:sz w:val="24"/>
        <w:szCs w:val="24"/>
      </w:rPr>
    </w:lvl>
    <w:lvl w:ilvl="1" w:tplc="C630A378">
      <w:numFmt w:val="bullet"/>
      <w:lvlText w:val="•"/>
      <w:lvlJc w:val="left"/>
      <w:pPr>
        <w:ind w:left="1290" w:hanging="360"/>
      </w:pPr>
      <w:rPr>
        <w:rFonts w:hint="default"/>
      </w:rPr>
    </w:lvl>
    <w:lvl w:ilvl="2" w:tplc="BAD06D6E">
      <w:numFmt w:val="bullet"/>
      <w:lvlText w:val="•"/>
      <w:lvlJc w:val="left"/>
      <w:pPr>
        <w:ind w:left="2121" w:hanging="360"/>
      </w:pPr>
      <w:rPr>
        <w:rFonts w:hint="default"/>
      </w:rPr>
    </w:lvl>
    <w:lvl w:ilvl="3" w:tplc="7FC08D48">
      <w:numFmt w:val="bullet"/>
      <w:lvlText w:val="•"/>
      <w:lvlJc w:val="left"/>
      <w:pPr>
        <w:ind w:left="2951" w:hanging="360"/>
      </w:pPr>
      <w:rPr>
        <w:rFonts w:hint="default"/>
      </w:rPr>
    </w:lvl>
    <w:lvl w:ilvl="4" w:tplc="AD924A78">
      <w:numFmt w:val="bullet"/>
      <w:lvlText w:val="•"/>
      <w:lvlJc w:val="left"/>
      <w:pPr>
        <w:ind w:left="3782" w:hanging="360"/>
      </w:pPr>
      <w:rPr>
        <w:rFonts w:hint="default"/>
      </w:rPr>
    </w:lvl>
    <w:lvl w:ilvl="5" w:tplc="70B69A7E">
      <w:numFmt w:val="bullet"/>
      <w:lvlText w:val="•"/>
      <w:lvlJc w:val="left"/>
      <w:pPr>
        <w:ind w:left="4613" w:hanging="360"/>
      </w:pPr>
      <w:rPr>
        <w:rFonts w:hint="default"/>
      </w:rPr>
    </w:lvl>
    <w:lvl w:ilvl="6" w:tplc="77B86AF8">
      <w:numFmt w:val="bullet"/>
      <w:lvlText w:val="•"/>
      <w:lvlJc w:val="left"/>
      <w:pPr>
        <w:ind w:left="5443" w:hanging="360"/>
      </w:pPr>
      <w:rPr>
        <w:rFonts w:hint="default"/>
      </w:rPr>
    </w:lvl>
    <w:lvl w:ilvl="7" w:tplc="0C7AF43A">
      <w:numFmt w:val="bullet"/>
      <w:lvlText w:val="•"/>
      <w:lvlJc w:val="left"/>
      <w:pPr>
        <w:ind w:left="6274" w:hanging="360"/>
      </w:pPr>
      <w:rPr>
        <w:rFonts w:hint="default"/>
      </w:rPr>
    </w:lvl>
    <w:lvl w:ilvl="8" w:tplc="FA121CE2">
      <w:numFmt w:val="bullet"/>
      <w:lvlText w:val="•"/>
      <w:lvlJc w:val="left"/>
      <w:pPr>
        <w:ind w:left="7105" w:hanging="360"/>
      </w:pPr>
      <w:rPr>
        <w:rFonts w:hint="default"/>
      </w:rPr>
    </w:lvl>
  </w:abstractNum>
  <w:abstractNum w:abstractNumId="16" w15:restartNumberingAfterBreak="0">
    <w:nsid w:val="6EC07ACE"/>
    <w:multiLevelType w:val="hybridMultilevel"/>
    <w:tmpl w:val="0ECC0956"/>
    <w:lvl w:ilvl="0" w:tplc="665AE26E">
      <w:start w:val="1"/>
      <w:numFmt w:val="decimal"/>
      <w:lvlText w:val="%1."/>
      <w:lvlJc w:val="left"/>
      <w:pPr>
        <w:ind w:left="462" w:hanging="360"/>
      </w:pPr>
      <w:rPr>
        <w:rFonts w:ascii="Palatino Linotype" w:eastAsia="Palatino Linotype" w:hAnsi="Palatino Linotype" w:cs="Palatino Linotype" w:hint="default"/>
        <w:spacing w:val="-36"/>
        <w:w w:val="100"/>
        <w:sz w:val="24"/>
        <w:szCs w:val="24"/>
      </w:rPr>
    </w:lvl>
    <w:lvl w:ilvl="1" w:tplc="58E854EE">
      <w:numFmt w:val="bullet"/>
      <w:lvlText w:val="•"/>
      <w:lvlJc w:val="left"/>
      <w:pPr>
        <w:ind w:left="1292" w:hanging="360"/>
      </w:pPr>
      <w:rPr>
        <w:rFonts w:hint="default"/>
      </w:rPr>
    </w:lvl>
    <w:lvl w:ilvl="2" w:tplc="B360F70A">
      <w:numFmt w:val="bullet"/>
      <w:lvlText w:val="•"/>
      <w:lvlJc w:val="left"/>
      <w:pPr>
        <w:ind w:left="2125" w:hanging="360"/>
      </w:pPr>
      <w:rPr>
        <w:rFonts w:hint="default"/>
      </w:rPr>
    </w:lvl>
    <w:lvl w:ilvl="3" w:tplc="DF16EF9C">
      <w:numFmt w:val="bullet"/>
      <w:lvlText w:val="•"/>
      <w:lvlJc w:val="left"/>
      <w:pPr>
        <w:ind w:left="2957" w:hanging="360"/>
      </w:pPr>
      <w:rPr>
        <w:rFonts w:hint="default"/>
      </w:rPr>
    </w:lvl>
    <w:lvl w:ilvl="4" w:tplc="FC200886">
      <w:numFmt w:val="bullet"/>
      <w:lvlText w:val="•"/>
      <w:lvlJc w:val="left"/>
      <w:pPr>
        <w:ind w:left="3790" w:hanging="360"/>
      </w:pPr>
      <w:rPr>
        <w:rFonts w:hint="default"/>
      </w:rPr>
    </w:lvl>
    <w:lvl w:ilvl="5" w:tplc="6EA88500">
      <w:numFmt w:val="bullet"/>
      <w:lvlText w:val="•"/>
      <w:lvlJc w:val="left"/>
      <w:pPr>
        <w:ind w:left="4623" w:hanging="360"/>
      </w:pPr>
      <w:rPr>
        <w:rFonts w:hint="default"/>
      </w:rPr>
    </w:lvl>
    <w:lvl w:ilvl="6" w:tplc="B4F8FD22">
      <w:numFmt w:val="bullet"/>
      <w:lvlText w:val="•"/>
      <w:lvlJc w:val="left"/>
      <w:pPr>
        <w:ind w:left="5455" w:hanging="360"/>
      </w:pPr>
      <w:rPr>
        <w:rFonts w:hint="default"/>
      </w:rPr>
    </w:lvl>
    <w:lvl w:ilvl="7" w:tplc="BEBCACBA">
      <w:numFmt w:val="bullet"/>
      <w:lvlText w:val="•"/>
      <w:lvlJc w:val="left"/>
      <w:pPr>
        <w:ind w:left="6288" w:hanging="360"/>
      </w:pPr>
      <w:rPr>
        <w:rFonts w:hint="default"/>
      </w:rPr>
    </w:lvl>
    <w:lvl w:ilvl="8" w:tplc="F0E08A78">
      <w:numFmt w:val="bullet"/>
      <w:lvlText w:val="•"/>
      <w:lvlJc w:val="left"/>
      <w:pPr>
        <w:ind w:left="7121" w:hanging="360"/>
      </w:pPr>
      <w:rPr>
        <w:rFonts w:hint="default"/>
      </w:rPr>
    </w:lvl>
  </w:abstractNum>
  <w:abstractNum w:abstractNumId="17" w15:restartNumberingAfterBreak="0">
    <w:nsid w:val="7413452D"/>
    <w:multiLevelType w:val="hybridMultilevel"/>
    <w:tmpl w:val="44D07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6"/>
  </w:num>
  <w:num w:numId="3">
    <w:abstractNumId w:val="11"/>
  </w:num>
  <w:num w:numId="4">
    <w:abstractNumId w:val="15"/>
  </w:num>
  <w:num w:numId="5">
    <w:abstractNumId w:val="5"/>
  </w:num>
  <w:num w:numId="6">
    <w:abstractNumId w:val="14"/>
  </w:num>
  <w:num w:numId="7">
    <w:abstractNumId w:val="6"/>
  </w:num>
  <w:num w:numId="8">
    <w:abstractNumId w:val="12"/>
  </w:num>
  <w:num w:numId="9">
    <w:abstractNumId w:val="10"/>
  </w:num>
  <w:num w:numId="10">
    <w:abstractNumId w:val="4"/>
  </w:num>
  <w:num w:numId="11">
    <w:abstractNumId w:val="9"/>
  </w:num>
  <w:num w:numId="12">
    <w:abstractNumId w:val="7"/>
  </w:num>
  <w:num w:numId="13">
    <w:abstractNumId w:val="2"/>
  </w:num>
  <w:num w:numId="14">
    <w:abstractNumId w:val="0"/>
  </w:num>
  <w:num w:numId="15">
    <w:abstractNumId w:val="8"/>
  </w:num>
  <w:num w:numId="16">
    <w:abstractNumId w:val="3"/>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11"/>
    <w:rsid w:val="000023DF"/>
    <w:rsid w:val="0003101A"/>
    <w:rsid w:val="00054AC6"/>
    <w:rsid w:val="000639D6"/>
    <w:rsid w:val="00101D54"/>
    <w:rsid w:val="0012593C"/>
    <w:rsid w:val="00162E5B"/>
    <w:rsid w:val="00172540"/>
    <w:rsid w:val="00174875"/>
    <w:rsid w:val="001765B0"/>
    <w:rsid w:val="00192EB3"/>
    <w:rsid w:val="001C6C7D"/>
    <w:rsid w:val="001E7268"/>
    <w:rsid w:val="00201737"/>
    <w:rsid w:val="00202698"/>
    <w:rsid w:val="00205293"/>
    <w:rsid w:val="0022745F"/>
    <w:rsid w:val="0024712B"/>
    <w:rsid w:val="00253E0F"/>
    <w:rsid w:val="00254379"/>
    <w:rsid w:val="0026478B"/>
    <w:rsid w:val="00267FCF"/>
    <w:rsid w:val="00292119"/>
    <w:rsid w:val="002A340D"/>
    <w:rsid w:val="002A3F67"/>
    <w:rsid w:val="002A63C4"/>
    <w:rsid w:val="002B0F0B"/>
    <w:rsid w:val="002E2584"/>
    <w:rsid w:val="002E56FD"/>
    <w:rsid w:val="002E6B66"/>
    <w:rsid w:val="002F0BEA"/>
    <w:rsid w:val="0030675A"/>
    <w:rsid w:val="00311363"/>
    <w:rsid w:val="0032048B"/>
    <w:rsid w:val="00327208"/>
    <w:rsid w:val="0034143D"/>
    <w:rsid w:val="0035466D"/>
    <w:rsid w:val="00363611"/>
    <w:rsid w:val="00370DDC"/>
    <w:rsid w:val="003959A3"/>
    <w:rsid w:val="003B4255"/>
    <w:rsid w:val="004553DE"/>
    <w:rsid w:val="00466A7F"/>
    <w:rsid w:val="004A2925"/>
    <w:rsid w:val="004B296A"/>
    <w:rsid w:val="004E3882"/>
    <w:rsid w:val="004E79A7"/>
    <w:rsid w:val="004F5B56"/>
    <w:rsid w:val="0050155B"/>
    <w:rsid w:val="00514537"/>
    <w:rsid w:val="00524818"/>
    <w:rsid w:val="00556676"/>
    <w:rsid w:val="005604D4"/>
    <w:rsid w:val="005667CD"/>
    <w:rsid w:val="005667E6"/>
    <w:rsid w:val="0057159C"/>
    <w:rsid w:val="005840ED"/>
    <w:rsid w:val="00590FFF"/>
    <w:rsid w:val="00595191"/>
    <w:rsid w:val="005C3307"/>
    <w:rsid w:val="005F5F2D"/>
    <w:rsid w:val="00620C2A"/>
    <w:rsid w:val="006577AD"/>
    <w:rsid w:val="00663579"/>
    <w:rsid w:val="00666A4B"/>
    <w:rsid w:val="00674966"/>
    <w:rsid w:val="0069044C"/>
    <w:rsid w:val="006E1110"/>
    <w:rsid w:val="0071743C"/>
    <w:rsid w:val="00722437"/>
    <w:rsid w:val="00740ED1"/>
    <w:rsid w:val="0074456B"/>
    <w:rsid w:val="0079246E"/>
    <w:rsid w:val="007B2107"/>
    <w:rsid w:val="007D13EC"/>
    <w:rsid w:val="007E2719"/>
    <w:rsid w:val="00814F2F"/>
    <w:rsid w:val="00815EBA"/>
    <w:rsid w:val="008408F7"/>
    <w:rsid w:val="00840B6B"/>
    <w:rsid w:val="00845AA0"/>
    <w:rsid w:val="008647DB"/>
    <w:rsid w:val="00875736"/>
    <w:rsid w:val="008A5051"/>
    <w:rsid w:val="008D02BE"/>
    <w:rsid w:val="008D381C"/>
    <w:rsid w:val="008F00DA"/>
    <w:rsid w:val="008F0771"/>
    <w:rsid w:val="008F4C08"/>
    <w:rsid w:val="00914AD4"/>
    <w:rsid w:val="00927488"/>
    <w:rsid w:val="00934C61"/>
    <w:rsid w:val="009428A6"/>
    <w:rsid w:val="009677B9"/>
    <w:rsid w:val="009B0B17"/>
    <w:rsid w:val="009B256F"/>
    <w:rsid w:val="009C4928"/>
    <w:rsid w:val="00A001C5"/>
    <w:rsid w:val="00A00302"/>
    <w:rsid w:val="00A07ED1"/>
    <w:rsid w:val="00A3247D"/>
    <w:rsid w:val="00A714D7"/>
    <w:rsid w:val="00A92EE4"/>
    <w:rsid w:val="00AB6911"/>
    <w:rsid w:val="00AD41E4"/>
    <w:rsid w:val="00AE2523"/>
    <w:rsid w:val="00B30F43"/>
    <w:rsid w:val="00B35AC9"/>
    <w:rsid w:val="00B423B3"/>
    <w:rsid w:val="00B63012"/>
    <w:rsid w:val="00B66715"/>
    <w:rsid w:val="00B70259"/>
    <w:rsid w:val="00B953DF"/>
    <w:rsid w:val="00BC3440"/>
    <w:rsid w:val="00BE01E6"/>
    <w:rsid w:val="00BF6361"/>
    <w:rsid w:val="00C70434"/>
    <w:rsid w:val="00C8098A"/>
    <w:rsid w:val="00C8635F"/>
    <w:rsid w:val="00C9247C"/>
    <w:rsid w:val="00CA6CE9"/>
    <w:rsid w:val="00CD00E6"/>
    <w:rsid w:val="00CE4639"/>
    <w:rsid w:val="00CE4A77"/>
    <w:rsid w:val="00CE75AE"/>
    <w:rsid w:val="00CE7D00"/>
    <w:rsid w:val="00D05424"/>
    <w:rsid w:val="00D21F3F"/>
    <w:rsid w:val="00D30784"/>
    <w:rsid w:val="00D3354A"/>
    <w:rsid w:val="00D5355D"/>
    <w:rsid w:val="00D618DD"/>
    <w:rsid w:val="00D71B1B"/>
    <w:rsid w:val="00DA0CDE"/>
    <w:rsid w:val="00DB0060"/>
    <w:rsid w:val="00DB049D"/>
    <w:rsid w:val="00DB53D0"/>
    <w:rsid w:val="00DC11DA"/>
    <w:rsid w:val="00DD055A"/>
    <w:rsid w:val="00DF4628"/>
    <w:rsid w:val="00E028B2"/>
    <w:rsid w:val="00E0713A"/>
    <w:rsid w:val="00E1440A"/>
    <w:rsid w:val="00E27245"/>
    <w:rsid w:val="00E70574"/>
    <w:rsid w:val="00E95C98"/>
    <w:rsid w:val="00EC317D"/>
    <w:rsid w:val="00EC6C69"/>
    <w:rsid w:val="00F0615C"/>
    <w:rsid w:val="00F20CC2"/>
    <w:rsid w:val="00F4700B"/>
    <w:rsid w:val="00F52150"/>
    <w:rsid w:val="00F71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0FA27"/>
  <w15:docId w15:val="{0DAEDC25-738B-4E91-9EBB-38EFFA15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10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2"/>
    </w:pPr>
    <w:rPr>
      <w:rFonts w:ascii="Book Antiqua" w:eastAsia="Book Antiqua" w:hAnsi="Book Antiqua" w:cs="Book Antiqua"/>
      <w:sz w:val="24"/>
      <w:szCs w:val="24"/>
    </w:rPr>
  </w:style>
  <w:style w:type="paragraph" w:styleId="ListParagraph">
    <w:name w:val="List Paragraph"/>
    <w:basedOn w:val="Normal"/>
    <w:uiPriority w:val="34"/>
    <w:qFormat/>
    <w:pPr>
      <w:ind w:left="462" w:hanging="360"/>
      <w:jc w:val="both"/>
    </w:pPr>
  </w:style>
  <w:style w:type="paragraph" w:customStyle="1" w:styleId="TableParagraph">
    <w:name w:val="Table Paragraph"/>
    <w:basedOn w:val="Normal"/>
    <w:uiPriority w:val="1"/>
    <w:qFormat/>
  </w:style>
  <w:style w:type="character" w:styleId="Hyperlink">
    <w:name w:val="Hyperlink"/>
    <w:rsid w:val="001C6C7D"/>
    <w:rPr>
      <w:color w:val="0000FF"/>
      <w:u w:val="single"/>
    </w:rPr>
  </w:style>
  <w:style w:type="paragraph" w:styleId="Header">
    <w:name w:val="header"/>
    <w:basedOn w:val="Normal"/>
    <w:link w:val="HeaderChar"/>
    <w:unhideWhenUsed/>
    <w:rsid w:val="00B66715"/>
    <w:pPr>
      <w:tabs>
        <w:tab w:val="center" w:pos="4680"/>
        <w:tab w:val="right" w:pos="9360"/>
      </w:tabs>
    </w:pPr>
  </w:style>
  <w:style w:type="character" w:customStyle="1" w:styleId="HeaderChar">
    <w:name w:val="Header Char"/>
    <w:basedOn w:val="DefaultParagraphFont"/>
    <w:link w:val="Header"/>
    <w:uiPriority w:val="99"/>
    <w:rsid w:val="00B66715"/>
    <w:rPr>
      <w:rFonts w:ascii="Palatino Linotype" w:eastAsia="Palatino Linotype" w:hAnsi="Palatino Linotype" w:cs="Palatino Linotype"/>
    </w:rPr>
  </w:style>
  <w:style w:type="paragraph" w:styleId="Footer">
    <w:name w:val="footer"/>
    <w:basedOn w:val="Normal"/>
    <w:link w:val="FooterChar"/>
    <w:uiPriority w:val="99"/>
    <w:unhideWhenUsed/>
    <w:rsid w:val="00B66715"/>
    <w:pPr>
      <w:tabs>
        <w:tab w:val="center" w:pos="4680"/>
        <w:tab w:val="right" w:pos="9360"/>
      </w:tabs>
    </w:pPr>
  </w:style>
  <w:style w:type="character" w:customStyle="1" w:styleId="FooterChar">
    <w:name w:val="Footer Char"/>
    <w:basedOn w:val="DefaultParagraphFont"/>
    <w:link w:val="Footer"/>
    <w:uiPriority w:val="99"/>
    <w:rsid w:val="00B66715"/>
    <w:rPr>
      <w:rFonts w:ascii="Palatino Linotype" w:eastAsia="Palatino Linotype" w:hAnsi="Palatino Linotype" w:cs="Palatino Linotype"/>
    </w:rPr>
  </w:style>
  <w:style w:type="paragraph" w:styleId="ListNumber2">
    <w:name w:val="List Number 2"/>
    <w:basedOn w:val="Normal"/>
    <w:rsid w:val="0003101A"/>
    <w:pPr>
      <w:widowControl/>
      <w:numPr>
        <w:numId w:val="14"/>
      </w:numPr>
      <w:autoSpaceDE/>
      <w:autoSpaceDN/>
    </w:pPr>
    <w:rPr>
      <w:rFonts w:ascii="Times New Roman" w:eastAsia="新細明體" w:hAnsi="Times New Roman" w:cs="Times New Roman"/>
      <w:sz w:val="24"/>
      <w:szCs w:val="24"/>
      <w:lang w:eastAsia="zh-TW"/>
    </w:rPr>
  </w:style>
  <w:style w:type="character" w:styleId="FollowedHyperlink">
    <w:name w:val="FollowedHyperlink"/>
    <w:basedOn w:val="DefaultParagraphFont"/>
    <w:uiPriority w:val="99"/>
    <w:semiHidden/>
    <w:unhideWhenUsed/>
    <w:rsid w:val="00CD00E6"/>
    <w:rPr>
      <w:color w:val="800080" w:themeColor="followedHyperlink"/>
      <w:u w:val="single"/>
    </w:rPr>
  </w:style>
  <w:style w:type="character" w:styleId="UnresolvedMention">
    <w:name w:val="Unresolved Mention"/>
    <w:basedOn w:val="DefaultParagraphFont"/>
    <w:uiPriority w:val="99"/>
    <w:semiHidden/>
    <w:unhideWhenUsed/>
    <w:rsid w:val="002A63C4"/>
    <w:rPr>
      <w:color w:val="605E5C"/>
      <w:shd w:val="clear" w:color="auto" w:fill="E1DFDD"/>
    </w:rPr>
  </w:style>
  <w:style w:type="character" w:customStyle="1" w:styleId="anchor-text">
    <w:name w:val="anchor-text"/>
    <w:basedOn w:val="DefaultParagraphFont"/>
    <w:rsid w:val="00E70574"/>
  </w:style>
  <w:style w:type="paragraph" w:styleId="NormalWeb">
    <w:name w:val="Normal (Web)"/>
    <w:basedOn w:val="Normal"/>
    <w:uiPriority w:val="99"/>
    <w:semiHidden/>
    <w:unhideWhenUsed/>
    <w:rsid w:val="007924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37133">
      <w:bodyDiv w:val="1"/>
      <w:marLeft w:val="0"/>
      <w:marRight w:val="0"/>
      <w:marTop w:val="0"/>
      <w:marBottom w:val="0"/>
      <w:divBdr>
        <w:top w:val="none" w:sz="0" w:space="0" w:color="auto"/>
        <w:left w:val="none" w:sz="0" w:space="0" w:color="auto"/>
        <w:bottom w:val="none" w:sz="0" w:space="0" w:color="auto"/>
        <w:right w:val="none" w:sz="0" w:space="0" w:color="auto"/>
      </w:divBdr>
    </w:div>
    <w:div w:id="1536698685">
      <w:bodyDiv w:val="1"/>
      <w:marLeft w:val="0"/>
      <w:marRight w:val="0"/>
      <w:marTop w:val="0"/>
      <w:marBottom w:val="0"/>
      <w:divBdr>
        <w:top w:val="none" w:sz="0" w:space="0" w:color="auto"/>
        <w:left w:val="none" w:sz="0" w:space="0" w:color="auto"/>
        <w:bottom w:val="none" w:sz="0" w:space="0" w:color="auto"/>
        <w:right w:val="none" w:sz="0" w:space="0" w:color="auto"/>
      </w:divBdr>
    </w:div>
    <w:div w:id="182924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42/S0217590825500511" TargetMode="External"/><Relationship Id="rId13" Type="http://schemas.openxmlformats.org/officeDocument/2006/relationships/hyperlink" Target="https://doi.org/10.1111/asej.12162" TargetMode="External"/><Relationship Id="rId18" Type="http://schemas.openxmlformats.org/officeDocument/2006/relationships/hyperlink" Target="https://doi.org/10.1080/14765280903073215" TargetMode="External"/><Relationship Id="rId3" Type="http://schemas.openxmlformats.org/officeDocument/2006/relationships/settings" Target="settings.xml"/><Relationship Id="rId21" Type="http://schemas.openxmlformats.org/officeDocument/2006/relationships/hyperlink" Target="https://doi.org/10.1142/9789819815241_0005" TargetMode="External"/><Relationship Id="rId7" Type="http://schemas.openxmlformats.org/officeDocument/2006/relationships/hyperlink" Target="https://doi.org/10.1080/17538963.2025.2585245" TargetMode="External"/><Relationship Id="rId12" Type="http://schemas.openxmlformats.org/officeDocument/2006/relationships/hyperlink" Target="https://www.airitilibrary.com/Publication/alPublicationJournal?PublicationID=P20201111001&amp;searchKeyWord=%E9%97%9C%E9%8B%92" TargetMode="External"/><Relationship Id="rId17" Type="http://schemas.openxmlformats.org/officeDocument/2006/relationships/hyperlink" Target="https://doi.org/10.1080/13547860.2010.516147" TargetMode="External"/><Relationship Id="rId2" Type="http://schemas.openxmlformats.org/officeDocument/2006/relationships/styles" Target="styles.xml"/><Relationship Id="rId16" Type="http://schemas.openxmlformats.org/officeDocument/2006/relationships/hyperlink" Target="https://doi.org/10.1108/17561371311331098" TargetMode="External"/><Relationship Id="rId20" Type="http://schemas.openxmlformats.org/officeDocument/2006/relationships/hyperlink" Target="https://www.worldscientific.com/worldscibooks/10.1142/143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sieco.2022.10150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hieco.2017.01.009" TargetMode="External"/><Relationship Id="rId23" Type="http://schemas.openxmlformats.org/officeDocument/2006/relationships/fontTable" Target="fontTable.xml"/><Relationship Id="rId10" Type="http://schemas.openxmlformats.org/officeDocument/2006/relationships/hyperlink" Target="https://doi.org/10.1080/13547860.2023.2284021" TargetMode="External"/><Relationship Id="rId19" Type="http://schemas.openxmlformats.org/officeDocument/2006/relationships/hyperlink" Target="https://doi.org/10.1142/S0219747209000363" TargetMode="External"/><Relationship Id="rId4" Type="http://schemas.openxmlformats.org/officeDocument/2006/relationships/webSettings" Target="webSettings.xml"/><Relationship Id="rId9" Type="http://schemas.openxmlformats.org/officeDocument/2006/relationships/hyperlink" Target="https://doi.org/10.1016/j.asieco.2025.102036" TargetMode="External"/><Relationship Id="rId14" Type="http://schemas.openxmlformats.org/officeDocument/2006/relationships/hyperlink" Target="https://doi.org/10.1016/j.iref.2018.01.00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2500</Words>
  <Characters>11476</Characters>
  <Application>Microsoft Office Word</Application>
  <DocSecurity>0</DocSecurity>
  <Lines>273</Lines>
  <Paragraphs>115</Paragraphs>
  <ScaleCrop>false</ScaleCrop>
  <HeadingPairs>
    <vt:vector size="2" baseType="variant">
      <vt:variant>
        <vt:lpstr>Title</vt:lpstr>
      </vt:variant>
      <vt:variant>
        <vt:i4>1</vt:i4>
      </vt:variant>
    </vt:vector>
  </HeadingPairs>
  <TitlesOfParts>
    <vt:vector size="1" baseType="lpstr">
      <vt:lpstr>基本資料</vt:lpstr>
    </vt:vector>
  </TitlesOfParts>
  <Company>UM</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基本資料</dc:title>
  <dc:creator>ICTO</dc:creator>
  <cp:lastModifiedBy>fungkwan</cp:lastModifiedBy>
  <cp:revision>11</cp:revision>
  <cp:lastPrinted>2025-09-15T11:16:00Z</cp:lastPrinted>
  <dcterms:created xsi:type="dcterms:W3CDTF">2025-11-08T07:48:00Z</dcterms:created>
  <dcterms:modified xsi:type="dcterms:W3CDTF">2025-11-08T08:10:00Z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Word 2013</vt:lpwstr>
  </property>
  <property fmtid="{D5CDD505-2E9C-101B-9397-08002B2CF9AE}" pid="4" name="LastSaved">
    <vt:filetime>2018-10-10T00:00:00Z</vt:filetime>
  </property>
  <property fmtid="{D5CDD505-2E9C-101B-9397-08002B2CF9AE}" pid="5" name="GrammarlyDocumentId">
    <vt:lpwstr>fb05a42bb1fc323ca5b525f7be082ceff75351343e8c48ca07a612c6bd690c3e</vt:lpwstr>
  </property>
</Properties>
</file>